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AD16" w14:textId="1909995B" w:rsidR="003F40F3" w:rsidRDefault="00CA2906" w:rsidP="003F40F3">
      <w:pPr>
        <w:jc w:val="center"/>
        <w:rPr>
          <w:b/>
          <w:u w:val="single"/>
        </w:rPr>
      </w:pPr>
      <w:r>
        <w:rPr>
          <w:b/>
          <w:u w:val="single"/>
        </w:rPr>
        <w:t>NOTA</w:t>
      </w:r>
      <w:r w:rsidR="006B4188">
        <w:rPr>
          <w:b/>
          <w:u w:val="single"/>
        </w:rPr>
        <w:t xml:space="preserve"> DE PRENSA</w:t>
      </w:r>
    </w:p>
    <w:p w14:paraId="475F34E8" w14:textId="46029AFB" w:rsidR="00736D7D" w:rsidRDefault="00E8220D" w:rsidP="003F40F3">
      <w:pPr>
        <w:jc w:val="center"/>
        <w:rPr>
          <w:b/>
          <w:sz w:val="20"/>
          <w:szCs w:val="20"/>
          <w:u w:val="single"/>
        </w:rPr>
      </w:pPr>
      <w:r w:rsidRPr="006346A1">
        <w:rPr>
          <w:b/>
          <w:sz w:val="20"/>
          <w:szCs w:val="20"/>
          <w:u w:val="single"/>
        </w:rPr>
        <w:t xml:space="preserve">Coincidiendo con </w:t>
      </w:r>
      <w:r w:rsidR="006346A1" w:rsidRPr="006346A1">
        <w:rPr>
          <w:b/>
          <w:sz w:val="20"/>
          <w:szCs w:val="20"/>
          <w:u w:val="single"/>
        </w:rPr>
        <w:t xml:space="preserve">el </w:t>
      </w:r>
      <w:r w:rsidR="00736D7D" w:rsidRPr="006346A1">
        <w:rPr>
          <w:b/>
          <w:sz w:val="20"/>
          <w:szCs w:val="20"/>
          <w:u w:val="single"/>
        </w:rPr>
        <w:t xml:space="preserve">Día Mundial del Alzheimer, </w:t>
      </w:r>
      <w:r w:rsidR="007B1F76" w:rsidRPr="006346A1">
        <w:rPr>
          <w:b/>
          <w:sz w:val="20"/>
          <w:szCs w:val="20"/>
          <w:u w:val="single"/>
        </w:rPr>
        <w:t>que se conmemora mañana 21 de septiembre</w:t>
      </w:r>
    </w:p>
    <w:p w14:paraId="41FB11AC" w14:textId="77777777" w:rsidR="006346A1" w:rsidRPr="006346A1" w:rsidRDefault="006346A1" w:rsidP="003F40F3">
      <w:pPr>
        <w:jc w:val="center"/>
        <w:rPr>
          <w:b/>
          <w:sz w:val="4"/>
          <w:szCs w:val="4"/>
          <w:u w:val="single"/>
        </w:rPr>
      </w:pPr>
    </w:p>
    <w:p w14:paraId="3F52444B" w14:textId="72C0C289" w:rsidR="00337C58" w:rsidRPr="009A47EA" w:rsidRDefault="004C099A" w:rsidP="00DB2E5A">
      <w:pPr>
        <w:jc w:val="center"/>
        <w:rPr>
          <w:rFonts w:ascii="Arial" w:hAnsi="Arial" w:cs="Arial"/>
          <w:b/>
          <w:sz w:val="32"/>
          <w:szCs w:val="32"/>
        </w:rPr>
      </w:pPr>
      <w:r w:rsidRPr="009A47EA">
        <w:rPr>
          <w:rFonts w:ascii="Arial" w:hAnsi="Arial" w:cs="Arial"/>
          <w:b/>
          <w:sz w:val="32"/>
          <w:szCs w:val="32"/>
        </w:rPr>
        <w:t xml:space="preserve">Los pacientes de Alzheimer reclaman más investigación </w:t>
      </w:r>
      <w:r w:rsidR="00CF4FB1" w:rsidRPr="009A47EA">
        <w:rPr>
          <w:rFonts w:ascii="Arial" w:hAnsi="Arial" w:cs="Arial"/>
          <w:b/>
          <w:sz w:val="32"/>
          <w:szCs w:val="32"/>
        </w:rPr>
        <w:t>“para actuar de manera concreta y específica”</w:t>
      </w:r>
      <w:r w:rsidR="009A47EA" w:rsidRPr="009A47EA">
        <w:rPr>
          <w:rFonts w:ascii="Arial" w:hAnsi="Arial" w:cs="Arial"/>
          <w:b/>
          <w:sz w:val="32"/>
          <w:szCs w:val="32"/>
        </w:rPr>
        <w:t xml:space="preserve"> a lo largo </w:t>
      </w:r>
      <w:r w:rsidR="00797124">
        <w:rPr>
          <w:rFonts w:ascii="Arial" w:hAnsi="Arial" w:cs="Arial"/>
          <w:b/>
          <w:sz w:val="32"/>
          <w:szCs w:val="32"/>
        </w:rPr>
        <w:t>de la enfermedad</w:t>
      </w:r>
    </w:p>
    <w:p w14:paraId="35A27190" w14:textId="1AC7A1C4" w:rsidR="00A73A0A" w:rsidRDefault="00A73A0A" w:rsidP="006511EB">
      <w:pPr>
        <w:pStyle w:val="Prrafodelista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A73A0A">
        <w:rPr>
          <w:rFonts w:ascii="Arial" w:hAnsi="Arial" w:cs="Arial"/>
          <w:b/>
        </w:rPr>
        <w:t xml:space="preserve">En una jornada que ha sido organizada por </w:t>
      </w:r>
      <w:r w:rsidR="00CD5D95">
        <w:rPr>
          <w:rFonts w:ascii="Arial" w:hAnsi="Arial" w:cs="Arial"/>
          <w:b/>
        </w:rPr>
        <w:t>l</w:t>
      </w:r>
      <w:r w:rsidR="00CD5D95" w:rsidRPr="00A73A0A">
        <w:rPr>
          <w:rFonts w:ascii="Arial" w:hAnsi="Arial" w:cs="Arial"/>
          <w:b/>
        </w:rPr>
        <w:t>a Confederación Española de Alzheimer (CEAFA</w:t>
      </w:r>
      <w:r w:rsidR="00EC774D">
        <w:rPr>
          <w:rFonts w:ascii="Arial" w:hAnsi="Arial" w:cs="Arial"/>
          <w:b/>
        </w:rPr>
        <w:t>)</w:t>
      </w:r>
      <w:r w:rsidRPr="00A73A0A">
        <w:rPr>
          <w:rFonts w:ascii="Arial" w:hAnsi="Arial" w:cs="Arial"/>
          <w:b/>
        </w:rPr>
        <w:t xml:space="preserve"> bajo el lema ‘</w:t>
      </w:r>
      <w:proofErr w:type="spellStart"/>
      <w:r w:rsidRPr="00A73A0A">
        <w:rPr>
          <w:rFonts w:ascii="Arial" w:hAnsi="Arial" w:cs="Arial"/>
          <w:b/>
        </w:rPr>
        <w:t>InvestigAcción</w:t>
      </w:r>
      <w:proofErr w:type="spellEnd"/>
      <w:r w:rsidRPr="00A73A0A">
        <w:rPr>
          <w:rFonts w:ascii="Arial" w:hAnsi="Arial" w:cs="Arial"/>
          <w:b/>
        </w:rPr>
        <w:t>. En el itinerario de la demencia’</w:t>
      </w:r>
    </w:p>
    <w:p w14:paraId="685F8130" w14:textId="77777777" w:rsidR="00A73A0A" w:rsidRDefault="00A73A0A" w:rsidP="00F85AF1">
      <w:pPr>
        <w:pStyle w:val="Prrafodelista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682D303" w14:textId="0F1F51FC" w:rsidR="00C829AB" w:rsidRPr="00FD5B57" w:rsidRDefault="009438F7" w:rsidP="00FD5B5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bookmarkStart w:id="0" w:name="_Hlk109146489"/>
      <w:r w:rsidRPr="003E5770">
        <w:rPr>
          <w:rFonts w:ascii="Arial" w:hAnsi="Arial" w:cs="Arial"/>
          <w:b/>
        </w:rPr>
        <w:t>CEAFA</w:t>
      </w:r>
      <w:r w:rsidR="005A6DDB" w:rsidRPr="003E5770">
        <w:rPr>
          <w:rFonts w:ascii="Arial" w:hAnsi="Arial" w:cs="Arial"/>
          <w:b/>
        </w:rPr>
        <w:t xml:space="preserve"> </w:t>
      </w:r>
      <w:bookmarkEnd w:id="0"/>
      <w:r w:rsidR="00482E7C" w:rsidRPr="003E5770">
        <w:rPr>
          <w:rFonts w:ascii="Arial" w:hAnsi="Arial" w:cs="Arial"/>
          <w:b/>
        </w:rPr>
        <w:t xml:space="preserve">y sus </w:t>
      </w:r>
      <w:r w:rsidR="00615656" w:rsidRPr="003E5770">
        <w:rPr>
          <w:rFonts w:ascii="Arial" w:hAnsi="Arial" w:cs="Arial"/>
          <w:b/>
        </w:rPr>
        <w:t>entidades miembros</w:t>
      </w:r>
      <w:r w:rsidR="00482E7C" w:rsidRPr="003E5770">
        <w:rPr>
          <w:rFonts w:ascii="Arial" w:hAnsi="Arial" w:cs="Arial"/>
          <w:b/>
        </w:rPr>
        <w:t xml:space="preserve"> </w:t>
      </w:r>
      <w:r w:rsidR="00DF3A5D" w:rsidRPr="003E5770">
        <w:rPr>
          <w:rFonts w:ascii="Arial" w:hAnsi="Arial" w:cs="Arial"/>
          <w:b/>
        </w:rPr>
        <w:t>reivindica</w:t>
      </w:r>
      <w:r w:rsidR="00482E7C" w:rsidRPr="003E5770">
        <w:rPr>
          <w:rFonts w:ascii="Arial" w:hAnsi="Arial" w:cs="Arial"/>
          <w:b/>
        </w:rPr>
        <w:t>n</w:t>
      </w:r>
      <w:r w:rsidR="00DF3A5D" w:rsidRPr="003E5770">
        <w:rPr>
          <w:rFonts w:ascii="Arial" w:hAnsi="Arial" w:cs="Arial"/>
          <w:b/>
        </w:rPr>
        <w:t xml:space="preserve"> </w:t>
      </w:r>
      <w:r w:rsidR="00C829AB" w:rsidRPr="003E5770">
        <w:rPr>
          <w:rFonts w:ascii="Arial" w:hAnsi="Arial" w:cs="Arial"/>
          <w:b/>
        </w:rPr>
        <w:t>la cultura de investigar</w:t>
      </w:r>
      <w:r w:rsidR="0067002B">
        <w:rPr>
          <w:rFonts w:ascii="Arial" w:hAnsi="Arial" w:cs="Arial"/>
          <w:b/>
        </w:rPr>
        <w:t>,</w:t>
      </w:r>
      <w:r w:rsidR="00C829AB" w:rsidRPr="003E5770">
        <w:rPr>
          <w:rFonts w:ascii="Arial" w:hAnsi="Arial" w:cs="Arial"/>
          <w:b/>
        </w:rPr>
        <w:t xml:space="preserve"> </w:t>
      </w:r>
      <w:r w:rsidR="00615656" w:rsidRPr="003E5770">
        <w:rPr>
          <w:rFonts w:ascii="Arial" w:hAnsi="Arial" w:cs="Arial"/>
          <w:b/>
        </w:rPr>
        <w:t>tanto desde el punto de vista biomédico como social</w:t>
      </w:r>
      <w:r w:rsidR="0067002B">
        <w:rPr>
          <w:rFonts w:ascii="Arial" w:hAnsi="Arial" w:cs="Arial"/>
          <w:b/>
        </w:rPr>
        <w:t xml:space="preserve">, </w:t>
      </w:r>
      <w:r w:rsidR="005D3BD9" w:rsidRPr="003E5770">
        <w:rPr>
          <w:rFonts w:ascii="Arial" w:hAnsi="Arial" w:cs="Arial"/>
          <w:b/>
        </w:rPr>
        <w:t>y adaptarl</w:t>
      </w:r>
      <w:r w:rsidR="003E5770" w:rsidRPr="003E5770">
        <w:rPr>
          <w:rFonts w:ascii="Arial" w:hAnsi="Arial" w:cs="Arial"/>
          <w:b/>
        </w:rPr>
        <w:t>a</w:t>
      </w:r>
      <w:r w:rsidR="007F4B6E">
        <w:rPr>
          <w:rFonts w:ascii="Arial" w:hAnsi="Arial" w:cs="Arial"/>
          <w:b/>
        </w:rPr>
        <w:t xml:space="preserve"> a</w:t>
      </w:r>
      <w:r w:rsidR="003E5770" w:rsidRPr="003E5770">
        <w:rPr>
          <w:rFonts w:ascii="Arial" w:hAnsi="Arial" w:cs="Arial"/>
          <w:b/>
        </w:rPr>
        <w:t xml:space="preserve"> cada fase de la evolución de la </w:t>
      </w:r>
      <w:r w:rsidR="00797124">
        <w:rPr>
          <w:rFonts w:ascii="Arial" w:hAnsi="Arial" w:cs="Arial"/>
          <w:b/>
        </w:rPr>
        <w:t>demencia</w:t>
      </w:r>
    </w:p>
    <w:p w14:paraId="06A80AC6" w14:textId="0E7A35EC" w:rsidR="00AB68A6" w:rsidRDefault="005D002D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Pamplona,</w:t>
      </w:r>
      <w:r w:rsidR="006708A2">
        <w:rPr>
          <w:rFonts w:ascii="Arial" w:hAnsi="Arial" w:cs="Arial"/>
          <w:b/>
        </w:rPr>
        <w:t xml:space="preserve"> </w:t>
      </w:r>
      <w:r w:rsidR="00DF5E7A">
        <w:rPr>
          <w:rFonts w:ascii="Arial" w:hAnsi="Arial" w:cs="Arial"/>
          <w:b/>
        </w:rPr>
        <w:t>20</w:t>
      </w:r>
      <w:r w:rsidR="008401E0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</w:t>
      </w:r>
      <w:r w:rsidR="00B81802">
        <w:rPr>
          <w:rFonts w:ascii="Arial" w:hAnsi="Arial" w:cs="Arial"/>
          <w:b/>
        </w:rPr>
        <w:t>e septiembre</w:t>
      </w:r>
      <w:r w:rsidR="00AB6B22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de 202</w:t>
      </w:r>
      <w:r w:rsidR="006708A2">
        <w:rPr>
          <w:rFonts w:ascii="Arial" w:hAnsi="Arial" w:cs="Arial"/>
          <w:b/>
        </w:rPr>
        <w:t>2</w:t>
      </w:r>
      <w:r w:rsidR="008734A1" w:rsidRPr="00AA0D69">
        <w:rPr>
          <w:rFonts w:ascii="Arial" w:hAnsi="Arial" w:cs="Arial"/>
          <w:b/>
        </w:rPr>
        <w:t>.-</w:t>
      </w:r>
      <w:r w:rsidR="00A258BC">
        <w:t xml:space="preserve">. </w:t>
      </w:r>
      <w:r w:rsidR="004B6089" w:rsidRPr="000C38ED">
        <w:rPr>
          <w:rFonts w:ascii="Arial" w:hAnsi="Arial" w:cs="Arial"/>
          <w:b/>
        </w:rPr>
        <w:t>L</w:t>
      </w:r>
      <w:r w:rsidR="002334AF" w:rsidRPr="00823953">
        <w:rPr>
          <w:rFonts w:ascii="Arial" w:hAnsi="Arial" w:cs="Arial"/>
          <w:b/>
        </w:rPr>
        <w:t>a</w:t>
      </w:r>
      <w:r w:rsidR="002334AF" w:rsidRPr="000C38ED">
        <w:rPr>
          <w:rFonts w:ascii="Arial" w:hAnsi="Arial" w:cs="Arial"/>
          <w:b/>
        </w:rPr>
        <w:t xml:space="preserve"> </w:t>
      </w:r>
      <w:r w:rsidR="002334AF" w:rsidRPr="00823953">
        <w:rPr>
          <w:rFonts w:ascii="Arial" w:hAnsi="Arial" w:cs="Arial"/>
          <w:b/>
        </w:rPr>
        <w:t>Confederación Española de Alzheimer (CEAFA)</w:t>
      </w:r>
      <w:r w:rsidR="002334AF" w:rsidRPr="002334AF">
        <w:rPr>
          <w:rFonts w:ascii="Arial" w:hAnsi="Arial" w:cs="Arial"/>
          <w:bCs/>
        </w:rPr>
        <w:t xml:space="preserve"> </w:t>
      </w:r>
      <w:r w:rsidR="004B6089">
        <w:rPr>
          <w:rFonts w:ascii="Arial" w:hAnsi="Arial" w:cs="Arial"/>
          <w:bCs/>
        </w:rPr>
        <w:t>ha reivindicado</w:t>
      </w:r>
      <w:r w:rsidR="00950FBE">
        <w:rPr>
          <w:rFonts w:ascii="Arial" w:hAnsi="Arial" w:cs="Arial"/>
          <w:bCs/>
        </w:rPr>
        <w:t xml:space="preserve"> </w:t>
      </w:r>
      <w:r w:rsidR="0016479A" w:rsidRPr="0016479A">
        <w:rPr>
          <w:rFonts w:ascii="Arial" w:hAnsi="Arial" w:cs="Arial"/>
          <w:bCs/>
        </w:rPr>
        <w:t xml:space="preserve">la </w:t>
      </w:r>
      <w:r w:rsidR="00492657">
        <w:rPr>
          <w:rFonts w:ascii="Arial" w:hAnsi="Arial" w:cs="Arial"/>
          <w:bCs/>
        </w:rPr>
        <w:t>necesidad de</w:t>
      </w:r>
      <w:r w:rsidR="00765BFB">
        <w:rPr>
          <w:rFonts w:ascii="Arial" w:hAnsi="Arial" w:cs="Arial"/>
          <w:bCs/>
        </w:rPr>
        <w:t xml:space="preserve"> </w:t>
      </w:r>
      <w:r w:rsidR="00765BFB" w:rsidRPr="004A59A1">
        <w:rPr>
          <w:rFonts w:ascii="Arial" w:hAnsi="Arial" w:cs="Arial"/>
          <w:bCs/>
          <w:i/>
          <w:iCs/>
        </w:rPr>
        <w:t>“actuar de manera concreta y específica</w:t>
      </w:r>
      <w:r w:rsidR="00765BFB">
        <w:rPr>
          <w:rFonts w:ascii="Arial" w:hAnsi="Arial" w:cs="Arial"/>
          <w:bCs/>
        </w:rPr>
        <w:t>”</w:t>
      </w:r>
      <w:r w:rsidR="008721E4">
        <w:rPr>
          <w:rFonts w:ascii="Arial" w:hAnsi="Arial" w:cs="Arial"/>
          <w:bCs/>
        </w:rPr>
        <w:t xml:space="preserve"> a lo largo del itinerario de la demencia</w:t>
      </w:r>
      <w:r w:rsidR="00DB23EF">
        <w:rPr>
          <w:rFonts w:ascii="Arial" w:hAnsi="Arial" w:cs="Arial"/>
          <w:bCs/>
        </w:rPr>
        <w:t xml:space="preserve"> y </w:t>
      </w:r>
      <w:r w:rsidR="005572E0">
        <w:rPr>
          <w:rFonts w:ascii="Arial" w:hAnsi="Arial" w:cs="Arial"/>
          <w:bCs/>
        </w:rPr>
        <w:t>la importancia de</w:t>
      </w:r>
      <w:r w:rsidR="00DB23EF">
        <w:rPr>
          <w:rFonts w:ascii="Arial" w:hAnsi="Arial" w:cs="Arial"/>
          <w:bCs/>
        </w:rPr>
        <w:t xml:space="preserve"> impulsar la cultura de </w:t>
      </w:r>
      <w:r w:rsidR="000C5DB7">
        <w:rPr>
          <w:rFonts w:ascii="Arial" w:hAnsi="Arial" w:cs="Arial"/>
          <w:bCs/>
        </w:rPr>
        <w:t>la investigación</w:t>
      </w:r>
      <w:r w:rsidR="00630431" w:rsidRPr="00630431">
        <w:rPr>
          <w:rFonts w:ascii="Arial" w:hAnsi="Arial" w:cs="Arial"/>
          <w:bCs/>
        </w:rPr>
        <w:t>, ya sea en la vertiente biomédica (para el diagnóstico y tratamiento de la enfermedad) o social (para la mejora de la calidad de vida de las personas afectadas)</w:t>
      </w:r>
      <w:r w:rsidR="00CF0EE5" w:rsidRPr="00CF0EE5">
        <w:rPr>
          <w:rFonts w:ascii="Arial" w:hAnsi="Arial" w:cs="Arial"/>
          <w:bCs/>
        </w:rPr>
        <w:t>.</w:t>
      </w:r>
    </w:p>
    <w:p w14:paraId="02DE651B" w14:textId="77777777" w:rsidR="00AB68A6" w:rsidRDefault="00AB68A6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6723267" w14:textId="430757F2" w:rsidR="00A71E67" w:rsidRDefault="00A71E67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A71E67">
        <w:rPr>
          <w:rFonts w:ascii="Arial" w:hAnsi="Arial" w:cs="Arial"/>
          <w:bCs/>
        </w:rPr>
        <w:t>Así lo ha</w:t>
      </w:r>
      <w:r w:rsidR="00791211">
        <w:rPr>
          <w:rFonts w:ascii="Arial" w:hAnsi="Arial" w:cs="Arial"/>
          <w:bCs/>
        </w:rPr>
        <w:t xml:space="preserve"> manifestado</w:t>
      </w:r>
      <w:r w:rsidRPr="00A71E67">
        <w:rPr>
          <w:rFonts w:ascii="Arial" w:hAnsi="Arial" w:cs="Arial"/>
          <w:bCs/>
        </w:rPr>
        <w:t xml:space="preserve"> la presidenta de CEAFA, </w:t>
      </w:r>
      <w:r w:rsidRPr="003F04D8">
        <w:rPr>
          <w:rFonts w:ascii="Arial" w:hAnsi="Arial" w:cs="Arial"/>
          <w:b/>
        </w:rPr>
        <w:t>Mariló Almagro,</w:t>
      </w:r>
      <w:r w:rsidRPr="00A71E67">
        <w:rPr>
          <w:rFonts w:ascii="Arial" w:hAnsi="Arial" w:cs="Arial"/>
          <w:bCs/>
        </w:rPr>
        <w:t xml:space="preserve"> durante la celebración de la jornada ‘</w:t>
      </w:r>
      <w:proofErr w:type="spellStart"/>
      <w:r w:rsidR="00924189" w:rsidRPr="003F04D8">
        <w:rPr>
          <w:rFonts w:ascii="Arial" w:hAnsi="Arial" w:cs="Arial"/>
          <w:b/>
        </w:rPr>
        <w:t>InvestigAcción</w:t>
      </w:r>
      <w:proofErr w:type="spellEnd"/>
      <w:r w:rsidR="003F6C03">
        <w:rPr>
          <w:rFonts w:ascii="Arial" w:hAnsi="Arial" w:cs="Arial"/>
          <w:b/>
        </w:rPr>
        <w:t>. E</w:t>
      </w:r>
      <w:r w:rsidR="00924189" w:rsidRPr="003F04D8">
        <w:rPr>
          <w:rFonts w:ascii="Arial" w:hAnsi="Arial" w:cs="Arial"/>
          <w:b/>
        </w:rPr>
        <w:t>n el itinerario de la demencia’</w:t>
      </w:r>
      <w:r w:rsidRPr="00A71E67">
        <w:rPr>
          <w:rFonts w:ascii="Arial" w:hAnsi="Arial" w:cs="Arial"/>
          <w:bCs/>
        </w:rPr>
        <w:t xml:space="preserve"> que </w:t>
      </w:r>
      <w:r w:rsidR="00E01D5C">
        <w:rPr>
          <w:rFonts w:ascii="Arial" w:hAnsi="Arial" w:cs="Arial"/>
          <w:bCs/>
        </w:rPr>
        <w:t xml:space="preserve">ha tenido lugar </w:t>
      </w:r>
      <w:r w:rsidRPr="00A71E67">
        <w:rPr>
          <w:rFonts w:ascii="Arial" w:hAnsi="Arial" w:cs="Arial"/>
          <w:bCs/>
        </w:rPr>
        <w:t xml:space="preserve">esta mañana en la sala Ernest Lluch </w:t>
      </w:r>
      <w:r w:rsidR="003F04D8" w:rsidRPr="003F04D8">
        <w:rPr>
          <w:rFonts w:ascii="Arial" w:hAnsi="Arial" w:cs="Arial"/>
          <w:bCs/>
        </w:rPr>
        <w:t>del Campus de Chamartín del Instituto de Salud Carlos III</w:t>
      </w:r>
      <w:r w:rsidR="003F04D8">
        <w:rPr>
          <w:rFonts w:ascii="Arial" w:hAnsi="Arial" w:cs="Arial"/>
          <w:bCs/>
        </w:rPr>
        <w:t xml:space="preserve"> </w:t>
      </w:r>
      <w:r w:rsidRPr="00A71E67">
        <w:rPr>
          <w:rFonts w:ascii="Arial" w:hAnsi="Arial" w:cs="Arial"/>
          <w:bCs/>
        </w:rPr>
        <w:t xml:space="preserve">y que ha sido organizada por la propia confederación para conmemorar </w:t>
      </w:r>
      <w:r w:rsidRPr="003F04D8">
        <w:rPr>
          <w:rFonts w:ascii="Arial" w:hAnsi="Arial" w:cs="Arial"/>
          <w:b/>
        </w:rPr>
        <w:t>el Día Mundial del Alzheimer, que se celebra cada 21 de septiembre</w:t>
      </w:r>
      <w:r w:rsidR="003F04D8" w:rsidRPr="003F04D8">
        <w:rPr>
          <w:rFonts w:ascii="Arial" w:hAnsi="Arial" w:cs="Arial"/>
          <w:b/>
        </w:rPr>
        <w:t>.</w:t>
      </w:r>
    </w:p>
    <w:p w14:paraId="4D576F69" w14:textId="77777777" w:rsidR="00D803E3" w:rsidRDefault="00D803E3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495BEBF4" w14:textId="4D7910B3" w:rsidR="00D803E3" w:rsidRPr="00B45131" w:rsidRDefault="00D803E3" w:rsidP="00D803E3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D803E3">
        <w:rPr>
          <w:rFonts w:ascii="Arial" w:hAnsi="Arial" w:cs="Arial"/>
          <w:bCs/>
        </w:rPr>
        <w:t>En la inauguración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a la que asistió</w:t>
      </w:r>
      <w:r w:rsidRPr="00B45131">
        <w:rPr>
          <w:rFonts w:ascii="Arial" w:hAnsi="Arial" w:cs="Arial"/>
          <w:bCs/>
        </w:rPr>
        <w:t xml:space="preserve"> el </w:t>
      </w:r>
      <w:r>
        <w:rPr>
          <w:rFonts w:ascii="Arial" w:hAnsi="Arial" w:cs="Arial"/>
          <w:bCs/>
        </w:rPr>
        <w:t>d</w:t>
      </w:r>
      <w:r w:rsidRPr="00B45131">
        <w:rPr>
          <w:rFonts w:ascii="Arial" w:hAnsi="Arial" w:cs="Arial"/>
          <w:bCs/>
        </w:rPr>
        <w:t xml:space="preserve">irector Instituto Carlos III (ISCIII), </w:t>
      </w:r>
      <w:r w:rsidRPr="00D803E3">
        <w:rPr>
          <w:rFonts w:ascii="Arial" w:hAnsi="Arial" w:cs="Arial"/>
          <w:b/>
        </w:rPr>
        <w:t>Cristóbal Belda</w:t>
      </w:r>
      <w:r>
        <w:rPr>
          <w:rFonts w:ascii="Arial" w:hAnsi="Arial" w:cs="Arial"/>
          <w:bCs/>
        </w:rPr>
        <w:t>,</w:t>
      </w:r>
      <w:r w:rsidRPr="00B45131">
        <w:rPr>
          <w:rFonts w:ascii="Arial" w:hAnsi="Arial" w:cs="Arial"/>
          <w:bCs/>
        </w:rPr>
        <w:t xml:space="preserve"> </w:t>
      </w:r>
      <w:r w:rsidR="00C80CAE">
        <w:rPr>
          <w:rFonts w:ascii="Arial" w:hAnsi="Arial" w:cs="Arial"/>
          <w:bCs/>
        </w:rPr>
        <w:t xml:space="preserve">se </w:t>
      </w:r>
      <w:r w:rsidRPr="00B45131">
        <w:rPr>
          <w:rFonts w:ascii="Arial" w:hAnsi="Arial" w:cs="Arial"/>
          <w:bCs/>
        </w:rPr>
        <w:t>recalcó el papel financiador</w:t>
      </w:r>
      <w:r>
        <w:rPr>
          <w:rFonts w:ascii="Arial" w:hAnsi="Arial" w:cs="Arial"/>
          <w:bCs/>
        </w:rPr>
        <w:t xml:space="preserve"> e </w:t>
      </w:r>
      <w:r w:rsidRPr="00B45131">
        <w:rPr>
          <w:rFonts w:ascii="Arial" w:hAnsi="Arial" w:cs="Arial"/>
          <w:bCs/>
        </w:rPr>
        <w:t>investigador del ISCIII</w:t>
      </w:r>
      <w:r w:rsidR="00C80CA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pero también el papel de las asociaciones de pacientes ya que “</w:t>
      </w:r>
      <w:r w:rsidRPr="00282379">
        <w:rPr>
          <w:rFonts w:ascii="Arial" w:hAnsi="Arial" w:cs="Arial"/>
          <w:bCs/>
          <w:i/>
          <w:iCs/>
        </w:rPr>
        <w:t>desde hace unos años aportan su punto de vista, ayudando a decidir los proyectos que se financian</w:t>
      </w:r>
      <w:r>
        <w:rPr>
          <w:rFonts w:ascii="Arial" w:hAnsi="Arial" w:cs="Arial"/>
          <w:bCs/>
        </w:rPr>
        <w:t>”</w:t>
      </w:r>
      <w:r w:rsidR="00C80CAE">
        <w:rPr>
          <w:rFonts w:ascii="Arial" w:hAnsi="Arial" w:cs="Arial"/>
          <w:bCs/>
        </w:rPr>
        <w:t xml:space="preserve">, apuntó el director. </w:t>
      </w:r>
    </w:p>
    <w:p w14:paraId="69CACAEA" w14:textId="77777777" w:rsidR="00AB68A6" w:rsidRDefault="00AB68A6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34EA85E1" w14:textId="02A05994" w:rsidR="000A2B42" w:rsidRDefault="00756783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Cabe</w:t>
      </w:r>
      <w:r w:rsidR="00920AC7">
        <w:rPr>
          <w:rFonts w:ascii="Arial" w:hAnsi="Arial" w:cs="Arial"/>
          <w:bCs/>
        </w:rPr>
        <w:t xml:space="preserve"> señalar,</w:t>
      </w:r>
      <w:r>
        <w:rPr>
          <w:rFonts w:ascii="Arial" w:hAnsi="Arial" w:cs="Arial"/>
          <w:bCs/>
        </w:rPr>
        <w:t xml:space="preserve"> que </w:t>
      </w:r>
      <w:r w:rsidRPr="001375DF">
        <w:rPr>
          <w:rFonts w:ascii="Arial" w:hAnsi="Arial" w:cs="Arial"/>
          <w:b/>
        </w:rPr>
        <w:t>e</w:t>
      </w:r>
      <w:r w:rsidR="00AB68A6" w:rsidRPr="001375DF">
        <w:rPr>
          <w:rFonts w:ascii="Arial" w:hAnsi="Arial" w:cs="Arial"/>
          <w:b/>
        </w:rPr>
        <w:t>n España hay 1.200.000 personas afectadas por alguna demencia</w:t>
      </w:r>
      <w:r w:rsidR="00AB68A6" w:rsidRPr="003554CC">
        <w:rPr>
          <w:rFonts w:ascii="Arial" w:hAnsi="Arial" w:cs="Arial"/>
          <w:bCs/>
        </w:rPr>
        <w:t>, cifra que se aproxima a los 5.000.000 si contamos con las familias</w:t>
      </w:r>
      <w:r w:rsidR="00AB68A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B07F6C" w:rsidRPr="007860DF">
        <w:rPr>
          <w:rFonts w:ascii="Arial" w:hAnsi="Arial" w:cs="Arial"/>
          <w:bCs/>
        </w:rPr>
        <w:t xml:space="preserve">Durante </w:t>
      </w:r>
      <w:r w:rsidR="007E6F2A">
        <w:rPr>
          <w:rFonts w:ascii="Arial" w:hAnsi="Arial" w:cs="Arial"/>
          <w:bCs/>
        </w:rPr>
        <w:t>su intervención</w:t>
      </w:r>
      <w:r w:rsidR="00B07F6C" w:rsidRPr="00DA038D">
        <w:rPr>
          <w:rFonts w:ascii="Arial" w:hAnsi="Arial" w:cs="Arial"/>
          <w:bCs/>
        </w:rPr>
        <w:t xml:space="preserve">, la presidenta de CEAFA </w:t>
      </w:r>
      <w:r w:rsidR="00C35D55">
        <w:rPr>
          <w:rFonts w:ascii="Arial" w:hAnsi="Arial" w:cs="Arial"/>
          <w:bCs/>
        </w:rPr>
        <w:t>recordó</w:t>
      </w:r>
      <w:r w:rsidR="004E4003">
        <w:rPr>
          <w:rFonts w:ascii="Arial" w:hAnsi="Arial" w:cs="Arial"/>
          <w:bCs/>
        </w:rPr>
        <w:t xml:space="preserve"> que la investigación ha sido</w:t>
      </w:r>
      <w:r w:rsidR="00A90066" w:rsidRPr="00791211">
        <w:rPr>
          <w:rFonts w:ascii="Arial" w:hAnsi="Arial" w:cs="Arial"/>
          <w:bCs/>
        </w:rPr>
        <w:t xml:space="preserve">, </w:t>
      </w:r>
      <w:r w:rsidR="004E4003" w:rsidRPr="000A2B42">
        <w:rPr>
          <w:rFonts w:ascii="Arial" w:hAnsi="Arial" w:cs="Arial"/>
          <w:bCs/>
        </w:rPr>
        <w:t>“</w:t>
      </w:r>
      <w:r w:rsidR="00A90066" w:rsidRPr="00791211">
        <w:rPr>
          <w:rFonts w:ascii="Arial" w:hAnsi="Arial" w:cs="Arial"/>
          <w:bCs/>
          <w:i/>
          <w:iCs/>
        </w:rPr>
        <w:t>materia recurrente en los posicionamientos de la Confederación y sus entidades miembro</w:t>
      </w:r>
      <w:r w:rsidR="00B66AE4" w:rsidRPr="00920AC7">
        <w:rPr>
          <w:rFonts w:ascii="Arial" w:hAnsi="Arial" w:cs="Arial"/>
          <w:bCs/>
          <w:i/>
          <w:iCs/>
        </w:rPr>
        <w:t xml:space="preserve"> a lo largo de su </w:t>
      </w:r>
      <w:r w:rsidR="00B66AE4" w:rsidRPr="00CD7702">
        <w:rPr>
          <w:rFonts w:ascii="Arial" w:hAnsi="Arial" w:cs="Arial"/>
          <w:bCs/>
          <w:i/>
          <w:iCs/>
        </w:rPr>
        <w:t>historia</w:t>
      </w:r>
      <w:r w:rsidR="002F5EA2">
        <w:rPr>
          <w:rFonts w:ascii="Arial" w:hAnsi="Arial" w:cs="Arial"/>
          <w:bCs/>
          <w:i/>
          <w:iCs/>
        </w:rPr>
        <w:t>,</w:t>
      </w:r>
      <w:r w:rsidR="00DA038D" w:rsidRPr="00CD7702">
        <w:rPr>
          <w:rFonts w:ascii="Arial" w:hAnsi="Arial" w:cs="Arial"/>
          <w:bCs/>
        </w:rPr>
        <w:t xml:space="preserve"> </w:t>
      </w:r>
      <w:r w:rsidR="00B66AE4" w:rsidRPr="00CD7702">
        <w:rPr>
          <w:rFonts w:ascii="Arial" w:hAnsi="Arial" w:cs="Arial"/>
          <w:bCs/>
          <w:i/>
          <w:iCs/>
        </w:rPr>
        <w:t xml:space="preserve">por ello, </w:t>
      </w:r>
      <w:r w:rsidR="000A2B42" w:rsidRPr="00CD7702">
        <w:rPr>
          <w:rFonts w:ascii="Arial" w:hAnsi="Arial" w:cs="Arial"/>
          <w:bCs/>
          <w:i/>
          <w:iCs/>
        </w:rPr>
        <w:t>el lema elegido este año</w:t>
      </w:r>
      <w:r w:rsidR="006947FF" w:rsidRPr="00CD7702">
        <w:rPr>
          <w:rFonts w:ascii="Arial" w:hAnsi="Arial" w:cs="Arial"/>
          <w:bCs/>
          <w:i/>
          <w:iCs/>
        </w:rPr>
        <w:t xml:space="preserve"> ha sido</w:t>
      </w:r>
      <w:r w:rsidR="000A2B42" w:rsidRPr="00CD7702">
        <w:rPr>
          <w:rFonts w:ascii="Arial" w:hAnsi="Arial" w:cs="Arial"/>
          <w:bCs/>
          <w:i/>
          <w:iCs/>
        </w:rPr>
        <w:t xml:space="preserve"> “</w:t>
      </w:r>
      <w:proofErr w:type="spellStart"/>
      <w:r w:rsidR="000A2B42" w:rsidRPr="00CD7702">
        <w:rPr>
          <w:rFonts w:ascii="Arial" w:hAnsi="Arial" w:cs="Arial"/>
          <w:bCs/>
          <w:i/>
          <w:iCs/>
        </w:rPr>
        <w:t>InvestigAcción</w:t>
      </w:r>
      <w:proofErr w:type="spellEnd"/>
      <w:r w:rsidR="00F32379">
        <w:rPr>
          <w:rFonts w:ascii="Arial" w:hAnsi="Arial" w:cs="Arial"/>
          <w:bCs/>
          <w:i/>
          <w:iCs/>
        </w:rPr>
        <w:t>. E</w:t>
      </w:r>
      <w:r w:rsidR="000A2B42" w:rsidRPr="00CD7702">
        <w:rPr>
          <w:rFonts w:ascii="Arial" w:hAnsi="Arial" w:cs="Arial"/>
          <w:bCs/>
          <w:i/>
          <w:iCs/>
        </w:rPr>
        <w:t xml:space="preserve">n el itinerario de la demencia”, </w:t>
      </w:r>
      <w:r w:rsidR="00360CA7">
        <w:rPr>
          <w:rFonts w:ascii="Arial" w:hAnsi="Arial" w:cs="Arial"/>
          <w:bCs/>
          <w:i/>
          <w:iCs/>
        </w:rPr>
        <w:t>con</w:t>
      </w:r>
      <w:r w:rsidR="006350F6">
        <w:rPr>
          <w:rFonts w:ascii="Arial" w:hAnsi="Arial" w:cs="Arial"/>
          <w:bCs/>
          <w:i/>
          <w:iCs/>
        </w:rPr>
        <w:t xml:space="preserve"> el objet</w:t>
      </w:r>
      <w:r w:rsidR="00B33A63">
        <w:rPr>
          <w:rFonts w:ascii="Arial" w:hAnsi="Arial" w:cs="Arial"/>
          <w:bCs/>
          <w:i/>
          <w:iCs/>
        </w:rPr>
        <w:t>ivo de que se</w:t>
      </w:r>
      <w:r w:rsidR="000A2B42" w:rsidRPr="00CD7702">
        <w:rPr>
          <w:rFonts w:ascii="Arial" w:hAnsi="Arial" w:cs="Arial"/>
          <w:bCs/>
          <w:i/>
          <w:iCs/>
        </w:rPr>
        <w:t xml:space="preserve"> identifi</w:t>
      </w:r>
      <w:r w:rsidR="00B33A63">
        <w:rPr>
          <w:rFonts w:ascii="Arial" w:hAnsi="Arial" w:cs="Arial"/>
          <w:bCs/>
          <w:i/>
          <w:iCs/>
        </w:rPr>
        <w:t>que</w:t>
      </w:r>
      <w:r w:rsidR="000A2B42" w:rsidRPr="00CD7702">
        <w:rPr>
          <w:rFonts w:ascii="Arial" w:hAnsi="Arial" w:cs="Arial"/>
          <w:bCs/>
          <w:i/>
          <w:iCs/>
        </w:rPr>
        <w:t xml:space="preserve"> qué tipo de investigación se corresponde con cada una de las fases de evolución del Alzheimer</w:t>
      </w:r>
      <w:r w:rsidR="006947FF" w:rsidRPr="00CD7702">
        <w:rPr>
          <w:rFonts w:ascii="Arial" w:hAnsi="Arial" w:cs="Arial"/>
          <w:bCs/>
          <w:i/>
          <w:iCs/>
        </w:rPr>
        <w:t xml:space="preserve"> (</w:t>
      </w:r>
      <w:r w:rsidR="00CD7702" w:rsidRPr="00CD7702">
        <w:rPr>
          <w:rFonts w:ascii="Arial" w:hAnsi="Arial" w:cs="Arial"/>
          <w:bCs/>
          <w:i/>
          <w:iCs/>
        </w:rPr>
        <w:t>concienciación, prevención, detección, diagnóstico, tratamiento y duelo)</w:t>
      </w:r>
      <w:r w:rsidR="000A2B42" w:rsidRPr="00CD7702">
        <w:rPr>
          <w:rFonts w:ascii="Arial" w:hAnsi="Arial" w:cs="Arial"/>
          <w:bCs/>
          <w:i/>
          <w:iCs/>
        </w:rPr>
        <w:t xml:space="preserve"> así como el público a los que debe dirigirse y los objetivos esperados</w:t>
      </w:r>
      <w:r w:rsidR="00CD7702">
        <w:rPr>
          <w:rFonts w:ascii="Arial" w:hAnsi="Arial" w:cs="Arial"/>
          <w:bCs/>
        </w:rPr>
        <w:t>”.</w:t>
      </w:r>
    </w:p>
    <w:p w14:paraId="76A5B7F5" w14:textId="77777777" w:rsidR="00CD7702" w:rsidRDefault="00CD7702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F6607E7" w14:textId="41C62C97" w:rsidR="00AA216C" w:rsidRDefault="00404103" w:rsidP="006540C9">
      <w:pPr>
        <w:pStyle w:val="Sinespaciado"/>
        <w:spacing w:line="276" w:lineRule="auto"/>
        <w:jc w:val="both"/>
        <w:rPr>
          <w:rFonts w:ascii="Arial" w:hAnsi="Arial" w:cs="Arial"/>
          <w:bCs/>
          <w:color w:val="4F81BD" w:themeColor="accent1"/>
        </w:rPr>
      </w:pPr>
      <w:r>
        <w:rPr>
          <w:rFonts w:ascii="Arial" w:hAnsi="Arial" w:cs="Arial"/>
          <w:bCs/>
        </w:rPr>
        <w:t>En este sentido, d</w:t>
      </w:r>
      <w:r w:rsidR="00CD7702">
        <w:rPr>
          <w:rFonts w:ascii="Arial" w:hAnsi="Arial" w:cs="Arial"/>
          <w:bCs/>
        </w:rPr>
        <w:t>esde CEAFA</w:t>
      </w:r>
      <w:r>
        <w:rPr>
          <w:rFonts w:ascii="Arial" w:hAnsi="Arial" w:cs="Arial"/>
          <w:bCs/>
        </w:rPr>
        <w:t xml:space="preserve"> </w:t>
      </w:r>
      <w:r w:rsidR="00C35D55">
        <w:rPr>
          <w:rFonts w:ascii="Arial" w:hAnsi="Arial" w:cs="Arial"/>
          <w:bCs/>
        </w:rPr>
        <w:t>subraya</w:t>
      </w:r>
      <w:r w:rsidR="00791211">
        <w:rPr>
          <w:rFonts w:ascii="Arial" w:hAnsi="Arial" w:cs="Arial"/>
          <w:bCs/>
        </w:rPr>
        <w:t>ron</w:t>
      </w:r>
      <w:r>
        <w:rPr>
          <w:rFonts w:ascii="Arial" w:hAnsi="Arial" w:cs="Arial"/>
          <w:bCs/>
        </w:rPr>
        <w:t xml:space="preserve"> que </w:t>
      </w:r>
      <w:r w:rsidR="005E132B" w:rsidRPr="005E132B">
        <w:rPr>
          <w:rFonts w:ascii="Arial" w:hAnsi="Arial" w:cs="Arial"/>
          <w:bCs/>
        </w:rPr>
        <w:t xml:space="preserve">es </w:t>
      </w:r>
      <w:r w:rsidR="00A31410">
        <w:rPr>
          <w:rFonts w:ascii="Arial" w:hAnsi="Arial" w:cs="Arial"/>
          <w:bCs/>
        </w:rPr>
        <w:t>esencial</w:t>
      </w:r>
      <w:r w:rsidR="005E132B" w:rsidRPr="005E132B">
        <w:rPr>
          <w:rFonts w:ascii="Arial" w:hAnsi="Arial" w:cs="Arial"/>
          <w:bCs/>
        </w:rPr>
        <w:t xml:space="preserve"> dar la misma importancia a la investigación biomédica y </w:t>
      </w:r>
      <w:r w:rsidR="00E43D46">
        <w:rPr>
          <w:rFonts w:ascii="Arial" w:hAnsi="Arial" w:cs="Arial"/>
          <w:bCs/>
        </w:rPr>
        <w:t xml:space="preserve">a </w:t>
      </w:r>
      <w:r w:rsidR="005E132B" w:rsidRPr="005E132B">
        <w:rPr>
          <w:rFonts w:ascii="Arial" w:hAnsi="Arial" w:cs="Arial"/>
          <w:bCs/>
        </w:rPr>
        <w:t>la social</w:t>
      </w:r>
      <w:r w:rsidR="005E132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“</w:t>
      </w:r>
      <w:r w:rsidR="005E132B" w:rsidRPr="005E132B">
        <w:rPr>
          <w:rFonts w:ascii="Arial" w:hAnsi="Arial" w:cs="Arial"/>
          <w:bCs/>
          <w:i/>
          <w:iCs/>
        </w:rPr>
        <w:t>N</w:t>
      </w:r>
      <w:r w:rsidRPr="005E132B">
        <w:rPr>
          <w:rFonts w:ascii="Arial" w:hAnsi="Arial" w:cs="Arial"/>
          <w:bCs/>
          <w:i/>
          <w:iCs/>
        </w:rPr>
        <w:t>o pueden ni deben distanciarse, sino retroalimentarse de manera mutua y sólida</w:t>
      </w:r>
      <w:r w:rsidR="005E132B">
        <w:rPr>
          <w:rFonts w:ascii="Arial" w:hAnsi="Arial" w:cs="Arial"/>
          <w:bCs/>
          <w:i/>
          <w:iCs/>
        </w:rPr>
        <w:t xml:space="preserve">. </w:t>
      </w:r>
      <w:r w:rsidR="005E132B" w:rsidRPr="005E132B">
        <w:rPr>
          <w:rFonts w:ascii="Arial" w:hAnsi="Arial" w:cs="Arial"/>
          <w:bCs/>
          <w:i/>
          <w:iCs/>
        </w:rPr>
        <w:t xml:space="preserve">Ambas son, desde sus respectivos ámbitos, </w:t>
      </w:r>
      <w:r w:rsidR="005E132B" w:rsidRPr="005E132B">
        <w:rPr>
          <w:rFonts w:ascii="Arial" w:hAnsi="Arial" w:cs="Arial"/>
          <w:bCs/>
          <w:i/>
          <w:iCs/>
        </w:rPr>
        <w:lastRenderedPageBreak/>
        <w:t>igualmente importantes y necesarias, una busca prevenir, curar o cronificar y la otra mejorar las oportunidades de calidad de vida de las personas</w:t>
      </w:r>
      <w:r w:rsidR="005E132B">
        <w:rPr>
          <w:rFonts w:ascii="Arial" w:hAnsi="Arial" w:cs="Arial"/>
          <w:bCs/>
        </w:rPr>
        <w:t>”,</w:t>
      </w:r>
      <w:r w:rsidR="00B33A63">
        <w:rPr>
          <w:rFonts w:ascii="Arial" w:hAnsi="Arial" w:cs="Arial"/>
          <w:bCs/>
        </w:rPr>
        <w:t xml:space="preserve"> </w:t>
      </w:r>
      <w:r w:rsidR="005E132B">
        <w:rPr>
          <w:rFonts w:ascii="Arial" w:hAnsi="Arial" w:cs="Arial"/>
          <w:bCs/>
        </w:rPr>
        <w:t>apun</w:t>
      </w:r>
      <w:r w:rsidR="00B33A63">
        <w:rPr>
          <w:rFonts w:ascii="Arial" w:hAnsi="Arial" w:cs="Arial"/>
          <w:bCs/>
        </w:rPr>
        <w:t>tó</w:t>
      </w:r>
      <w:r w:rsidR="005E132B">
        <w:rPr>
          <w:rFonts w:ascii="Arial" w:hAnsi="Arial" w:cs="Arial"/>
          <w:bCs/>
        </w:rPr>
        <w:t xml:space="preserve"> Mariló Almagro.</w:t>
      </w:r>
    </w:p>
    <w:p w14:paraId="1861BDA6" w14:textId="77777777" w:rsidR="00062A23" w:rsidRDefault="00062A23" w:rsidP="006540C9">
      <w:pPr>
        <w:pStyle w:val="Sinespaciado"/>
        <w:spacing w:line="276" w:lineRule="auto"/>
        <w:jc w:val="both"/>
        <w:rPr>
          <w:rFonts w:ascii="Calibri" w:hAnsi="Calibri" w:cs="Calibri"/>
          <w:color w:val="4F81BD" w:themeColor="accent1"/>
        </w:rPr>
      </w:pPr>
    </w:p>
    <w:p w14:paraId="1EF0F088" w14:textId="3781322B" w:rsidR="00AC0B91" w:rsidRPr="00752CBF" w:rsidRDefault="00AC0B91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52CBF">
        <w:rPr>
          <w:rFonts w:ascii="Arial" w:hAnsi="Arial" w:cs="Arial"/>
          <w:b/>
        </w:rPr>
        <w:t xml:space="preserve">Principales reivindicaciones </w:t>
      </w:r>
    </w:p>
    <w:p w14:paraId="244578AA" w14:textId="77777777" w:rsidR="00CD30A4" w:rsidRPr="00F74156" w:rsidRDefault="00CD30A4" w:rsidP="006540C9">
      <w:pPr>
        <w:pStyle w:val="Sinespaciado"/>
        <w:spacing w:line="276" w:lineRule="auto"/>
        <w:jc w:val="both"/>
        <w:rPr>
          <w:rFonts w:ascii="Arial" w:hAnsi="Arial" w:cs="Arial"/>
          <w:bCs/>
          <w:color w:val="4F81BD" w:themeColor="accent1"/>
        </w:rPr>
      </w:pPr>
    </w:p>
    <w:p w14:paraId="7CD1D6B4" w14:textId="39E60E4E" w:rsidR="000D1FD5" w:rsidRDefault="00667DA5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1375DF">
        <w:rPr>
          <w:rFonts w:ascii="Arial" w:hAnsi="Arial" w:cs="Arial"/>
          <w:bCs/>
        </w:rPr>
        <w:t>D</w:t>
      </w:r>
      <w:r w:rsidR="00CD30A4" w:rsidRPr="001375DF">
        <w:rPr>
          <w:rFonts w:ascii="Arial" w:hAnsi="Arial" w:cs="Arial"/>
          <w:bCs/>
        </w:rPr>
        <w:t xml:space="preserve">urante su </w:t>
      </w:r>
      <w:r w:rsidR="00C448E3">
        <w:rPr>
          <w:rFonts w:ascii="Arial" w:hAnsi="Arial" w:cs="Arial"/>
          <w:bCs/>
        </w:rPr>
        <w:t>discurso</w:t>
      </w:r>
      <w:r w:rsidRPr="001375DF">
        <w:rPr>
          <w:rFonts w:ascii="Arial" w:hAnsi="Arial" w:cs="Arial"/>
          <w:bCs/>
        </w:rPr>
        <w:t>,</w:t>
      </w:r>
      <w:r w:rsidR="00CD30A4" w:rsidRPr="001375DF">
        <w:rPr>
          <w:rFonts w:ascii="Arial" w:hAnsi="Arial" w:cs="Arial"/>
          <w:bCs/>
        </w:rPr>
        <w:t xml:space="preserve"> la presidenta de CEAFA ha </w:t>
      </w:r>
      <w:r w:rsidR="007F2F03" w:rsidRPr="001375DF">
        <w:rPr>
          <w:rFonts w:ascii="Arial" w:hAnsi="Arial" w:cs="Arial"/>
          <w:bCs/>
        </w:rPr>
        <w:t xml:space="preserve">insistido en </w:t>
      </w:r>
      <w:r w:rsidR="00352F8E" w:rsidRPr="001375DF">
        <w:rPr>
          <w:rFonts w:ascii="Arial" w:hAnsi="Arial" w:cs="Arial"/>
          <w:bCs/>
        </w:rPr>
        <w:t>que</w:t>
      </w:r>
      <w:r w:rsidR="00BF05EB" w:rsidRPr="001375DF">
        <w:rPr>
          <w:rFonts w:ascii="Arial" w:hAnsi="Arial" w:cs="Arial"/>
          <w:bCs/>
        </w:rPr>
        <w:t xml:space="preserve">, la visión de </w:t>
      </w:r>
      <w:r w:rsidR="00A5773E">
        <w:rPr>
          <w:rFonts w:ascii="Arial" w:hAnsi="Arial" w:cs="Arial"/>
          <w:bCs/>
        </w:rPr>
        <w:t>la confederación española</w:t>
      </w:r>
      <w:r w:rsidR="00BF05EB" w:rsidRPr="001375DF">
        <w:rPr>
          <w:rFonts w:ascii="Arial" w:hAnsi="Arial" w:cs="Arial"/>
          <w:bCs/>
        </w:rPr>
        <w:t xml:space="preserve"> es un mundo libre de Alzheimer</w:t>
      </w:r>
      <w:r w:rsidR="001375DF" w:rsidRPr="001375DF">
        <w:rPr>
          <w:rFonts w:ascii="Arial" w:hAnsi="Arial" w:cs="Arial"/>
          <w:bCs/>
        </w:rPr>
        <w:t>,</w:t>
      </w:r>
      <w:r w:rsidR="001659C4">
        <w:rPr>
          <w:rFonts w:ascii="Arial" w:hAnsi="Arial" w:cs="Arial"/>
          <w:bCs/>
        </w:rPr>
        <w:t xml:space="preserve"> para ello </w:t>
      </w:r>
      <w:r w:rsidR="000D1FD5" w:rsidRPr="000D1FD5">
        <w:rPr>
          <w:rFonts w:ascii="Arial" w:hAnsi="Arial" w:cs="Arial"/>
          <w:bCs/>
        </w:rPr>
        <w:t>ha</w:t>
      </w:r>
      <w:r w:rsidR="00A5773E">
        <w:rPr>
          <w:rFonts w:ascii="Arial" w:hAnsi="Arial" w:cs="Arial"/>
          <w:bCs/>
        </w:rPr>
        <w:t>n</w:t>
      </w:r>
      <w:r w:rsidR="000D1FD5" w:rsidRPr="000D1FD5">
        <w:rPr>
          <w:rFonts w:ascii="Arial" w:hAnsi="Arial" w:cs="Arial"/>
          <w:bCs/>
        </w:rPr>
        <w:t xml:space="preserve"> presentado una serie de reivindicaciones</w:t>
      </w:r>
      <w:r w:rsidR="002F109F">
        <w:rPr>
          <w:rFonts w:ascii="Arial" w:hAnsi="Arial" w:cs="Arial"/>
          <w:bCs/>
        </w:rPr>
        <w:t xml:space="preserve"> y propuestas</w:t>
      </w:r>
      <w:r w:rsidR="000D1FD5" w:rsidRPr="000D1FD5">
        <w:rPr>
          <w:rFonts w:ascii="Arial" w:hAnsi="Arial" w:cs="Arial"/>
          <w:bCs/>
        </w:rPr>
        <w:t xml:space="preserve"> dirigidas a los agentes públicos y privados que intervienen en la lucha contra el Alzheimer y otras demencias centradas en favorecer la </w:t>
      </w:r>
      <w:r w:rsidR="000D1FD5" w:rsidRPr="000D1FD5">
        <w:rPr>
          <w:rFonts w:ascii="Arial" w:hAnsi="Arial" w:cs="Arial"/>
          <w:b/>
        </w:rPr>
        <w:t>accesibilidad al conocimiento de la investigación</w:t>
      </w:r>
      <w:r w:rsidR="000D1FD5" w:rsidRPr="000D1FD5">
        <w:rPr>
          <w:rFonts w:ascii="Arial" w:hAnsi="Arial" w:cs="Arial"/>
          <w:bCs/>
        </w:rPr>
        <w:t xml:space="preserve"> por parte de la población en general; </w:t>
      </w:r>
      <w:r w:rsidR="000D1FD5" w:rsidRPr="009451A1">
        <w:rPr>
          <w:rFonts w:ascii="Arial" w:hAnsi="Arial" w:cs="Arial"/>
          <w:b/>
        </w:rPr>
        <w:t>generar conciencia en la sociedad</w:t>
      </w:r>
      <w:r w:rsidR="000D1FD5" w:rsidRPr="000D1FD5">
        <w:rPr>
          <w:rFonts w:ascii="Arial" w:hAnsi="Arial" w:cs="Arial"/>
          <w:bCs/>
        </w:rPr>
        <w:t xml:space="preserve"> sobre el papel y la relevancia de los diferentes tipos de investigación adaptada a la evolución de la demencia</w:t>
      </w:r>
      <w:r w:rsidR="00DA3DB1">
        <w:rPr>
          <w:rFonts w:ascii="Arial" w:hAnsi="Arial" w:cs="Arial"/>
          <w:bCs/>
        </w:rPr>
        <w:t xml:space="preserve"> y </w:t>
      </w:r>
      <w:r w:rsidR="000D1FD5" w:rsidRPr="00A5773E">
        <w:rPr>
          <w:rFonts w:ascii="Arial" w:hAnsi="Arial" w:cs="Arial"/>
          <w:b/>
        </w:rPr>
        <w:t>garantizar una dotación presupuestaria adecuada</w:t>
      </w:r>
      <w:r w:rsidR="000D1FD5" w:rsidRPr="000D1FD5">
        <w:rPr>
          <w:rFonts w:ascii="Arial" w:hAnsi="Arial" w:cs="Arial"/>
          <w:bCs/>
        </w:rPr>
        <w:t xml:space="preserve"> en cantidad y calidad para la investigación en todas sus facetas -biomédica y social y sociosanitaria.</w:t>
      </w:r>
    </w:p>
    <w:p w14:paraId="7BA08BFE" w14:textId="77777777" w:rsidR="00A5773E" w:rsidRDefault="00A5773E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4B615CB" w14:textId="52D77A73" w:rsidR="00A5773E" w:rsidRDefault="00A5773E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Además, desde CEAFA s</w:t>
      </w:r>
      <w:r w:rsidR="00ED357B">
        <w:rPr>
          <w:rFonts w:ascii="Arial" w:hAnsi="Arial" w:cs="Arial"/>
          <w:bCs/>
        </w:rPr>
        <w:t>e recl</w:t>
      </w:r>
      <w:r>
        <w:rPr>
          <w:rFonts w:ascii="Arial" w:hAnsi="Arial" w:cs="Arial"/>
          <w:bCs/>
        </w:rPr>
        <w:t>a</w:t>
      </w:r>
      <w:r w:rsidR="00ED357B">
        <w:rPr>
          <w:rFonts w:ascii="Arial" w:hAnsi="Arial" w:cs="Arial"/>
          <w:bCs/>
        </w:rPr>
        <w:t>ma</w:t>
      </w:r>
      <w:r>
        <w:rPr>
          <w:rFonts w:ascii="Arial" w:hAnsi="Arial" w:cs="Arial"/>
          <w:bCs/>
        </w:rPr>
        <w:t xml:space="preserve"> que se creen</w:t>
      </w:r>
      <w:r w:rsidRPr="00916159">
        <w:rPr>
          <w:rFonts w:ascii="Arial" w:hAnsi="Arial" w:cs="Arial"/>
          <w:bCs/>
        </w:rPr>
        <w:t xml:space="preserve"> </w:t>
      </w:r>
      <w:r w:rsidRPr="00916159">
        <w:rPr>
          <w:rFonts w:ascii="Arial" w:hAnsi="Arial" w:cs="Arial"/>
          <w:b/>
        </w:rPr>
        <w:t>sinergias y retroalimentación</w:t>
      </w:r>
      <w:r w:rsidRPr="00916159">
        <w:rPr>
          <w:rFonts w:ascii="Arial" w:hAnsi="Arial" w:cs="Arial"/>
          <w:bCs/>
        </w:rPr>
        <w:t xml:space="preserve"> entre los distintos tipos de investigación. </w:t>
      </w:r>
      <w:r>
        <w:rPr>
          <w:rFonts w:ascii="Arial" w:hAnsi="Arial" w:cs="Arial"/>
          <w:bCs/>
        </w:rPr>
        <w:t>E</w:t>
      </w:r>
      <w:r w:rsidRPr="00E60199">
        <w:rPr>
          <w:rFonts w:ascii="Arial" w:hAnsi="Arial" w:cs="Arial"/>
          <w:bCs/>
        </w:rPr>
        <w:t xml:space="preserve">s fundamental dar la </w:t>
      </w:r>
      <w:r w:rsidRPr="00CA08C8">
        <w:rPr>
          <w:rFonts w:ascii="Arial" w:hAnsi="Arial" w:cs="Arial"/>
          <w:b/>
        </w:rPr>
        <w:t>misma importancia</w:t>
      </w:r>
      <w:r w:rsidRPr="00E60199">
        <w:rPr>
          <w:rFonts w:ascii="Arial" w:hAnsi="Arial" w:cs="Arial"/>
          <w:bCs/>
        </w:rPr>
        <w:t xml:space="preserve"> a la investigación biomédica y la social, de modo que no haya investigación de primera e investigación de segunda.</w:t>
      </w:r>
      <w:r w:rsidRPr="00A5773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Por último, </w:t>
      </w:r>
      <w:r w:rsidR="00F277A3">
        <w:rPr>
          <w:rFonts w:ascii="Arial" w:hAnsi="Arial" w:cs="Arial"/>
          <w:bCs/>
        </w:rPr>
        <w:t>la confederación</w:t>
      </w:r>
      <w:r>
        <w:rPr>
          <w:rFonts w:ascii="Arial" w:hAnsi="Arial" w:cs="Arial"/>
          <w:bCs/>
        </w:rPr>
        <w:t xml:space="preserve"> apuesta por </w:t>
      </w:r>
      <w:r w:rsidRPr="00F277A3">
        <w:rPr>
          <w:rFonts w:ascii="Arial" w:hAnsi="Arial" w:cs="Arial"/>
          <w:b/>
        </w:rPr>
        <w:t>i</w:t>
      </w:r>
      <w:r w:rsidRPr="00CA08C8">
        <w:rPr>
          <w:rFonts w:ascii="Arial" w:hAnsi="Arial" w:cs="Arial"/>
          <w:b/>
        </w:rPr>
        <w:t>ncorporar la voz y opinión de los pacientes</w:t>
      </w:r>
      <w:r w:rsidRPr="00DB760C">
        <w:rPr>
          <w:rFonts w:ascii="Arial" w:hAnsi="Arial" w:cs="Arial"/>
          <w:bCs/>
        </w:rPr>
        <w:t xml:space="preserve"> en los procesos de investigación biomédica</w:t>
      </w:r>
      <w:r>
        <w:rPr>
          <w:rFonts w:ascii="Arial" w:hAnsi="Arial" w:cs="Arial"/>
          <w:bCs/>
        </w:rPr>
        <w:t>.</w:t>
      </w:r>
    </w:p>
    <w:p w14:paraId="4F7F773F" w14:textId="77777777" w:rsidR="00752CBF" w:rsidRPr="00F74156" w:rsidRDefault="00752CBF" w:rsidP="006540C9">
      <w:pPr>
        <w:pStyle w:val="Sinespaciado"/>
        <w:spacing w:line="276" w:lineRule="auto"/>
        <w:jc w:val="both"/>
        <w:rPr>
          <w:rFonts w:ascii="Arial" w:hAnsi="Arial" w:cs="Arial"/>
          <w:bCs/>
          <w:color w:val="4F81BD" w:themeColor="accent1"/>
        </w:rPr>
      </w:pPr>
    </w:p>
    <w:p w14:paraId="69DAA3A1" w14:textId="0CBA439B" w:rsidR="0027366B" w:rsidRPr="001375DF" w:rsidRDefault="00F277A3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 el fin de lograr estos</w:t>
      </w:r>
      <w:r w:rsidR="002E469C">
        <w:rPr>
          <w:rFonts w:ascii="Arial" w:hAnsi="Arial" w:cs="Arial"/>
          <w:bCs/>
        </w:rPr>
        <w:t xml:space="preserve"> objetivos, l</w:t>
      </w:r>
      <w:r w:rsidR="00BF05EB" w:rsidRPr="001375DF">
        <w:rPr>
          <w:rFonts w:ascii="Arial" w:hAnsi="Arial" w:cs="Arial"/>
          <w:bCs/>
        </w:rPr>
        <w:t xml:space="preserve">a entidad trabaja </w:t>
      </w:r>
      <w:r w:rsidR="00352F8E" w:rsidRPr="001375DF">
        <w:rPr>
          <w:rFonts w:ascii="Arial" w:hAnsi="Arial" w:cs="Arial"/>
          <w:bCs/>
        </w:rPr>
        <w:t xml:space="preserve">para poner el Alzheimer en la </w:t>
      </w:r>
      <w:r w:rsidR="00352F8E" w:rsidRPr="00081578">
        <w:rPr>
          <w:rFonts w:ascii="Arial" w:hAnsi="Arial" w:cs="Arial"/>
          <w:b/>
        </w:rPr>
        <w:t>agenda política</w:t>
      </w:r>
      <w:r w:rsidR="00352F8E" w:rsidRPr="001375DF">
        <w:rPr>
          <w:rFonts w:ascii="Arial" w:hAnsi="Arial" w:cs="Arial"/>
          <w:bCs/>
        </w:rPr>
        <w:t>, buscando el necesario compromiso social y poniendo en valor el conocimiento para poder representar y defender los intereses, necesidades y derechos de todas las personas que conviven con el Alzheimer</w:t>
      </w:r>
      <w:r w:rsidR="002E469C">
        <w:rPr>
          <w:rFonts w:ascii="Arial" w:hAnsi="Arial" w:cs="Arial"/>
          <w:bCs/>
        </w:rPr>
        <w:t>.</w:t>
      </w:r>
    </w:p>
    <w:p w14:paraId="1DBB5A9B" w14:textId="77777777" w:rsidR="0027366B" w:rsidRPr="00752CBF" w:rsidRDefault="0027366B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10398D3" w14:textId="3417DC7F" w:rsidR="005E7AC6" w:rsidRDefault="005E7AC6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55E1B">
        <w:rPr>
          <w:rFonts w:ascii="Arial" w:hAnsi="Arial" w:cs="Arial"/>
          <w:b/>
        </w:rPr>
        <w:t xml:space="preserve">Apostar por la investigación </w:t>
      </w:r>
    </w:p>
    <w:p w14:paraId="08DDA5D4" w14:textId="77777777" w:rsidR="00755E1B" w:rsidRPr="00755E1B" w:rsidRDefault="00755E1B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76F2EEA1" w14:textId="0FE5C2E4" w:rsidR="006729C9" w:rsidRDefault="005E7AC6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5F3DB3">
        <w:rPr>
          <w:rFonts w:ascii="Arial" w:hAnsi="Arial" w:cs="Arial"/>
          <w:bCs/>
        </w:rPr>
        <w:t>Seguidamente, durante la jornada,</w:t>
      </w:r>
      <w:r w:rsidR="005F3DB3" w:rsidRPr="005F3DB3">
        <w:rPr>
          <w:rFonts w:ascii="Arial" w:hAnsi="Arial" w:cs="Arial"/>
          <w:bCs/>
        </w:rPr>
        <w:t xml:space="preserve"> el director Científico de Fundación CIEN, el </w:t>
      </w:r>
      <w:r w:rsidR="005F3DB3" w:rsidRPr="00E00659">
        <w:rPr>
          <w:rFonts w:ascii="Arial" w:hAnsi="Arial" w:cs="Arial"/>
          <w:b/>
        </w:rPr>
        <w:t>Dr. Pascual Sánchez</w:t>
      </w:r>
      <w:r w:rsidR="00E00659">
        <w:rPr>
          <w:rFonts w:ascii="Arial" w:hAnsi="Arial" w:cs="Arial"/>
          <w:bCs/>
        </w:rPr>
        <w:t>,</w:t>
      </w:r>
      <w:r w:rsidR="005F3DB3">
        <w:rPr>
          <w:rFonts w:ascii="Arial" w:hAnsi="Arial" w:cs="Arial"/>
          <w:bCs/>
        </w:rPr>
        <w:t xml:space="preserve"> </w:t>
      </w:r>
      <w:r w:rsidR="000A5C78">
        <w:rPr>
          <w:rFonts w:ascii="Arial" w:hAnsi="Arial" w:cs="Arial"/>
          <w:bCs/>
        </w:rPr>
        <w:t>abord</w:t>
      </w:r>
      <w:r w:rsidR="00464DB0">
        <w:rPr>
          <w:rFonts w:ascii="Arial" w:hAnsi="Arial" w:cs="Arial"/>
          <w:bCs/>
        </w:rPr>
        <w:t>ó</w:t>
      </w:r>
      <w:r w:rsidR="000A5C78">
        <w:rPr>
          <w:rFonts w:ascii="Arial" w:hAnsi="Arial" w:cs="Arial"/>
          <w:bCs/>
        </w:rPr>
        <w:t xml:space="preserve"> ‘</w:t>
      </w:r>
      <w:r w:rsidR="000A5C78" w:rsidRPr="00FB72D8">
        <w:rPr>
          <w:rFonts w:ascii="Arial" w:hAnsi="Arial" w:cs="Arial"/>
          <w:b/>
        </w:rPr>
        <w:t>La investigación biomédica en España</w:t>
      </w:r>
      <w:r w:rsidR="000A5C78">
        <w:rPr>
          <w:rFonts w:ascii="Arial" w:hAnsi="Arial" w:cs="Arial"/>
          <w:bCs/>
        </w:rPr>
        <w:t>’</w:t>
      </w:r>
      <w:r w:rsidR="00777298">
        <w:rPr>
          <w:rFonts w:ascii="Arial" w:hAnsi="Arial" w:cs="Arial"/>
          <w:bCs/>
        </w:rPr>
        <w:t xml:space="preserve"> haciendo mención </w:t>
      </w:r>
      <w:proofErr w:type="gramStart"/>
      <w:r w:rsidR="00777298">
        <w:rPr>
          <w:rFonts w:ascii="Arial" w:hAnsi="Arial" w:cs="Arial"/>
          <w:bCs/>
        </w:rPr>
        <w:t>al</w:t>
      </w:r>
      <w:proofErr w:type="gramEnd"/>
      <w:r w:rsidR="00777298">
        <w:rPr>
          <w:rFonts w:ascii="Arial" w:hAnsi="Arial" w:cs="Arial"/>
          <w:bCs/>
        </w:rPr>
        <w:t xml:space="preserve"> gran avance que han supuesto la aparición de los biomarcadores a la </w:t>
      </w:r>
      <w:r w:rsidR="00A34A52" w:rsidRPr="00A34A52">
        <w:rPr>
          <w:rFonts w:ascii="Arial" w:hAnsi="Arial" w:cs="Arial"/>
          <w:bCs/>
        </w:rPr>
        <w:t xml:space="preserve">hora de diagnosticar el </w:t>
      </w:r>
      <w:r w:rsidR="00795E4B" w:rsidRPr="00A34A52">
        <w:rPr>
          <w:rFonts w:ascii="Arial" w:hAnsi="Arial" w:cs="Arial"/>
          <w:bCs/>
        </w:rPr>
        <w:t>Alzheimer</w:t>
      </w:r>
      <w:r w:rsidR="00777298">
        <w:rPr>
          <w:rFonts w:ascii="Arial" w:hAnsi="Arial" w:cs="Arial"/>
          <w:bCs/>
        </w:rPr>
        <w:t>.</w:t>
      </w:r>
      <w:r w:rsidR="00755E1B">
        <w:rPr>
          <w:rFonts w:ascii="Arial" w:hAnsi="Arial" w:cs="Arial"/>
          <w:bCs/>
        </w:rPr>
        <w:t xml:space="preserve"> “</w:t>
      </w:r>
      <w:r w:rsidR="00755E1B" w:rsidRPr="00755E1B">
        <w:rPr>
          <w:rFonts w:ascii="Arial" w:hAnsi="Arial" w:cs="Arial"/>
          <w:bCs/>
          <w:i/>
          <w:iCs/>
        </w:rPr>
        <w:t>Si somos capa</w:t>
      </w:r>
      <w:r w:rsidR="00EA6D1C">
        <w:rPr>
          <w:rFonts w:ascii="Arial" w:hAnsi="Arial" w:cs="Arial"/>
          <w:bCs/>
          <w:i/>
          <w:iCs/>
        </w:rPr>
        <w:t>ces</w:t>
      </w:r>
      <w:r w:rsidR="00755E1B" w:rsidRPr="00755E1B">
        <w:rPr>
          <w:rFonts w:ascii="Arial" w:hAnsi="Arial" w:cs="Arial"/>
          <w:bCs/>
          <w:i/>
          <w:iCs/>
        </w:rPr>
        <w:t xml:space="preserve"> de retrasar el inicio de la demencia 5 años</w:t>
      </w:r>
      <w:r w:rsidR="00D63C7F">
        <w:rPr>
          <w:rFonts w:ascii="Arial" w:hAnsi="Arial" w:cs="Arial"/>
          <w:bCs/>
          <w:i/>
          <w:iCs/>
        </w:rPr>
        <w:t>,</w:t>
      </w:r>
      <w:r w:rsidR="00755E1B" w:rsidRPr="00755E1B">
        <w:rPr>
          <w:rFonts w:ascii="Arial" w:hAnsi="Arial" w:cs="Arial"/>
          <w:bCs/>
          <w:i/>
          <w:iCs/>
        </w:rPr>
        <w:t xml:space="preserve"> su prevalencia se reduciría a la mita</w:t>
      </w:r>
      <w:r w:rsidR="00755E1B">
        <w:rPr>
          <w:rFonts w:ascii="Arial" w:hAnsi="Arial" w:cs="Arial"/>
          <w:bCs/>
          <w:i/>
          <w:iCs/>
        </w:rPr>
        <w:t>d,</w:t>
      </w:r>
      <w:r w:rsidR="00755E1B" w:rsidRPr="00755E1B">
        <w:rPr>
          <w:rFonts w:ascii="Arial" w:hAnsi="Arial" w:cs="Arial"/>
          <w:bCs/>
          <w:i/>
          <w:iCs/>
        </w:rPr>
        <w:t xml:space="preserve"> pero para ello hace falta tratamiento</w:t>
      </w:r>
      <w:r w:rsidR="00755E1B">
        <w:rPr>
          <w:rFonts w:ascii="Arial" w:hAnsi="Arial" w:cs="Arial"/>
          <w:bCs/>
          <w:i/>
          <w:iCs/>
        </w:rPr>
        <w:t xml:space="preserve">”, </w:t>
      </w:r>
      <w:r w:rsidR="00755E1B" w:rsidRPr="00755E1B">
        <w:rPr>
          <w:rFonts w:ascii="Arial" w:hAnsi="Arial" w:cs="Arial"/>
          <w:bCs/>
        </w:rPr>
        <w:t>afirmó el doctor</w:t>
      </w:r>
      <w:r w:rsidR="00755E1B">
        <w:rPr>
          <w:rFonts w:ascii="Arial" w:hAnsi="Arial" w:cs="Arial"/>
          <w:bCs/>
        </w:rPr>
        <w:t>.</w:t>
      </w:r>
      <w:r w:rsidR="00A33BB8">
        <w:rPr>
          <w:rFonts w:ascii="Arial" w:hAnsi="Arial" w:cs="Arial"/>
          <w:bCs/>
        </w:rPr>
        <w:t xml:space="preserve"> </w:t>
      </w:r>
      <w:r w:rsidR="006775DF">
        <w:rPr>
          <w:rFonts w:ascii="Arial" w:hAnsi="Arial" w:cs="Arial"/>
          <w:bCs/>
        </w:rPr>
        <w:t>También señaló que</w:t>
      </w:r>
      <w:r w:rsidR="00EF3824">
        <w:rPr>
          <w:rFonts w:ascii="Arial" w:hAnsi="Arial" w:cs="Arial"/>
          <w:bCs/>
        </w:rPr>
        <w:t xml:space="preserve"> </w:t>
      </w:r>
      <w:r w:rsidR="00EF3824" w:rsidRPr="00EF3824">
        <w:rPr>
          <w:rFonts w:ascii="Arial" w:hAnsi="Arial" w:cs="Arial"/>
          <w:bCs/>
          <w:i/>
          <w:iCs/>
        </w:rPr>
        <w:t xml:space="preserve">“actualmente hay más de 80 genes asociados a la enfermedad de </w:t>
      </w:r>
      <w:r w:rsidR="00EF3824">
        <w:rPr>
          <w:rFonts w:ascii="Arial" w:hAnsi="Arial" w:cs="Arial"/>
          <w:bCs/>
          <w:i/>
          <w:iCs/>
        </w:rPr>
        <w:t>A</w:t>
      </w:r>
      <w:r w:rsidR="00EF3824" w:rsidRPr="00EF3824">
        <w:rPr>
          <w:rFonts w:ascii="Arial" w:hAnsi="Arial" w:cs="Arial"/>
          <w:bCs/>
          <w:i/>
          <w:iCs/>
        </w:rPr>
        <w:t>lzheime</w:t>
      </w:r>
      <w:r w:rsidR="00EF3824">
        <w:rPr>
          <w:rFonts w:ascii="Arial" w:hAnsi="Arial" w:cs="Arial"/>
          <w:bCs/>
          <w:i/>
          <w:iCs/>
        </w:rPr>
        <w:t xml:space="preserve">r lo que </w:t>
      </w:r>
      <w:r w:rsidR="006775DF" w:rsidRPr="00EF3824">
        <w:rPr>
          <w:rFonts w:ascii="Arial" w:hAnsi="Arial" w:cs="Arial"/>
          <w:bCs/>
          <w:i/>
          <w:iCs/>
        </w:rPr>
        <w:t>ha multiplicado el conocimiento de las causas de la enfermedad</w:t>
      </w:r>
      <w:r w:rsidR="00EF3824">
        <w:rPr>
          <w:rFonts w:ascii="Arial" w:hAnsi="Arial" w:cs="Arial"/>
          <w:bCs/>
          <w:i/>
          <w:iCs/>
        </w:rPr>
        <w:t xml:space="preserve"> y </w:t>
      </w:r>
      <w:r w:rsidR="006775DF" w:rsidRPr="00EF3824">
        <w:rPr>
          <w:rFonts w:ascii="Arial" w:hAnsi="Arial" w:cs="Arial"/>
          <w:bCs/>
          <w:i/>
          <w:iCs/>
        </w:rPr>
        <w:t>ayudará a encontrar fármacos más dirigidos</w:t>
      </w:r>
      <w:r w:rsidR="00EF3824">
        <w:rPr>
          <w:rFonts w:ascii="Arial" w:hAnsi="Arial" w:cs="Arial"/>
          <w:bCs/>
          <w:i/>
          <w:iCs/>
        </w:rPr>
        <w:t>”.</w:t>
      </w:r>
    </w:p>
    <w:p w14:paraId="41A52BF9" w14:textId="77777777" w:rsidR="000A5C78" w:rsidRDefault="000A5C78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6CB14111" w14:textId="23F8636E" w:rsidR="00E56111" w:rsidRDefault="00011CAE" w:rsidP="006540C9">
      <w:pPr>
        <w:pStyle w:val="Sinespaciado"/>
        <w:spacing w:line="276" w:lineRule="auto"/>
        <w:jc w:val="both"/>
        <w:rPr>
          <w:rFonts w:ascii="Gotham-Bold" w:hAnsi="Gotham-Bold" w:cs="Gotham-Bold"/>
          <w:b/>
          <w:bCs/>
          <w:sz w:val="24"/>
          <w:szCs w:val="24"/>
        </w:rPr>
      </w:pPr>
      <w:r>
        <w:rPr>
          <w:rFonts w:ascii="Arial" w:hAnsi="Arial" w:cs="Arial"/>
          <w:bCs/>
        </w:rPr>
        <w:t xml:space="preserve">A continuación, </w:t>
      </w:r>
      <w:r w:rsidRPr="00011CAE">
        <w:rPr>
          <w:rFonts w:ascii="Arial" w:hAnsi="Arial" w:cs="Arial"/>
          <w:bCs/>
        </w:rPr>
        <w:t>ha tenido lugar una mesa</w:t>
      </w:r>
      <w:r>
        <w:rPr>
          <w:rFonts w:ascii="Arial" w:hAnsi="Arial" w:cs="Arial"/>
          <w:bCs/>
        </w:rPr>
        <w:t xml:space="preserve"> redonda</w:t>
      </w:r>
      <w:r w:rsidR="006A41AB">
        <w:rPr>
          <w:rFonts w:ascii="Arial" w:hAnsi="Arial" w:cs="Arial"/>
          <w:bCs/>
        </w:rPr>
        <w:t xml:space="preserve"> moderada por</w:t>
      </w:r>
      <w:r w:rsidR="006A41AB" w:rsidRPr="00BD0CDD">
        <w:rPr>
          <w:rFonts w:ascii="Arial" w:hAnsi="Arial" w:cs="Arial"/>
          <w:bCs/>
        </w:rPr>
        <w:t xml:space="preserve"> la Brand Manager </w:t>
      </w:r>
      <w:proofErr w:type="spellStart"/>
      <w:r w:rsidR="006A41AB" w:rsidRPr="00BD0CDD">
        <w:rPr>
          <w:rFonts w:ascii="Arial" w:hAnsi="Arial" w:cs="Arial"/>
          <w:bCs/>
        </w:rPr>
        <w:t>Pharma</w:t>
      </w:r>
      <w:proofErr w:type="spellEnd"/>
      <w:r w:rsidR="006A41AB" w:rsidRPr="00BD0CDD">
        <w:rPr>
          <w:rFonts w:ascii="Arial" w:hAnsi="Arial" w:cs="Arial"/>
          <w:bCs/>
        </w:rPr>
        <w:t xml:space="preserve"> de Laboratorios </w:t>
      </w:r>
      <w:proofErr w:type="spellStart"/>
      <w:r w:rsidR="006A41AB" w:rsidRPr="00BD0CDD">
        <w:rPr>
          <w:rFonts w:ascii="Arial" w:hAnsi="Arial" w:cs="Arial"/>
          <w:bCs/>
        </w:rPr>
        <w:t>Neuraxpharm</w:t>
      </w:r>
      <w:proofErr w:type="spellEnd"/>
      <w:r w:rsidR="006A41AB" w:rsidRPr="00BD0CDD">
        <w:rPr>
          <w:rFonts w:ascii="Arial" w:hAnsi="Arial" w:cs="Arial"/>
          <w:bCs/>
        </w:rPr>
        <w:t xml:space="preserve">, </w:t>
      </w:r>
      <w:r w:rsidR="006A41AB" w:rsidRPr="00FB72D8">
        <w:rPr>
          <w:rFonts w:ascii="Arial" w:hAnsi="Arial" w:cs="Arial"/>
          <w:b/>
        </w:rPr>
        <w:t>Concha Porras</w:t>
      </w:r>
      <w:r w:rsidR="006A41AB">
        <w:rPr>
          <w:rFonts w:ascii="Arial" w:hAnsi="Arial" w:cs="Arial"/>
          <w:bCs/>
        </w:rPr>
        <w:t xml:space="preserve"> y</w:t>
      </w:r>
      <w:r w:rsidR="00BD0CDD" w:rsidRPr="00BD0CDD">
        <w:t xml:space="preserve"> </w:t>
      </w:r>
      <w:r w:rsidR="00BD0CDD" w:rsidRPr="00BD0CDD">
        <w:rPr>
          <w:rFonts w:ascii="Arial" w:hAnsi="Arial" w:cs="Arial"/>
          <w:bCs/>
        </w:rPr>
        <w:t xml:space="preserve">compuesta por </w:t>
      </w:r>
      <w:r w:rsidR="00C841B9">
        <w:rPr>
          <w:rFonts w:ascii="Arial" w:hAnsi="Arial" w:cs="Arial"/>
          <w:bCs/>
        </w:rPr>
        <w:t>el j</w:t>
      </w:r>
      <w:r w:rsidR="00C841B9" w:rsidRPr="00CF3A05">
        <w:rPr>
          <w:rFonts w:ascii="Arial" w:hAnsi="Arial" w:cs="Arial"/>
          <w:bCs/>
        </w:rPr>
        <w:t>efe de Sección del Servicio de Psiquiatría</w:t>
      </w:r>
      <w:r w:rsidR="00C841B9">
        <w:rPr>
          <w:rFonts w:ascii="Arial" w:hAnsi="Arial" w:cs="Arial"/>
          <w:bCs/>
        </w:rPr>
        <w:t xml:space="preserve"> del </w:t>
      </w:r>
      <w:r w:rsidR="00C841B9" w:rsidRPr="00CF3A05">
        <w:rPr>
          <w:rFonts w:ascii="Arial" w:hAnsi="Arial" w:cs="Arial"/>
          <w:bCs/>
        </w:rPr>
        <w:t>Hospital Universitario 12 de Octubre</w:t>
      </w:r>
      <w:r w:rsidR="00C841B9">
        <w:rPr>
          <w:rFonts w:ascii="Arial" w:hAnsi="Arial" w:cs="Arial"/>
          <w:bCs/>
        </w:rPr>
        <w:t xml:space="preserve">, </w:t>
      </w:r>
      <w:r w:rsidR="00C841B9" w:rsidRPr="00FB72D8">
        <w:rPr>
          <w:rFonts w:ascii="Arial" w:hAnsi="Arial" w:cs="Arial"/>
          <w:b/>
        </w:rPr>
        <w:t>Luis Agüera</w:t>
      </w:r>
      <w:r w:rsidR="006A41AB">
        <w:rPr>
          <w:rFonts w:ascii="Arial" w:hAnsi="Arial" w:cs="Arial"/>
          <w:bCs/>
        </w:rPr>
        <w:t xml:space="preserve"> y </w:t>
      </w:r>
      <w:r w:rsidR="00BD0CDD" w:rsidRPr="00BD0CDD">
        <w:rPr>
          <w:rFonts w:ascii="Arial" w:hAnsi="Arial" w:cs="Arial"/>
          <w:bCs/>
        </w:rPr>
        <w:t xml:space="preserve">el farmacéutico comunitario especializado en Salud Mental, </w:t>
      </w:r>
      <w:r w:rsidR="00BD0CDD" w:rsidRPr="00FB72D8">
        <w:rPr>
          <w:rFonts w:ascii="Arial" w:hAnsi="Arial" w:cs="Arial"/>
          <w:b/>
        </w:rPr>
        <w:t>Curro Jordano</w:t>
      </w:r>
      <w:r w:rsidR="00BD0CDD" w:rsidRPr="00BD0CDD">
        <w:rPr>
          <w:rFonts w:ascii="Arial" w:hAnsi="Arial" w:cs="Arial"/>
          <w:bCs/>
        </w:rPr>
        <w:t>; quienes han</w:t>
      </w:r>
      <w:r w:rsidR="00781A0F">
        <w:rPr>
          <w:rFonts w:ascii="Arial" w:hAnsi="Arial" w:cs="Arial"/>
          <w:bCs/>
        </w:rPr>
        <w:t xml:space="preserve"> debatido</w:t>
      </w:r>
      <w:r w:rsidR="006A41AB">
        <w:rPr>
          <w:rFonts w:ascii="Arial" w:hAnsi="Arial" w:cs="Arial"/>
          <w:bCs/>
        </w:rPr>
        <w:t xml:space="preserve"> acerca de</w:t>
      </w:r>
      <w:r w:rsidR="00781A0F">
        <w:rPr>
          <w:rFonts w:ascii="Arial" w:hAnsi="Arial" w:cs="Arial"/>
          <w:bCs/>
        </w:rPr>
        <w:t xml:space="preserve"> </w:t>
      </w:r>
      <w:r w:rsidR="00781A0F" w:rsidRPr="0059576B">
        <w:rPr>
          <w:rFonts w:ascii="Arial" w:hAnsi="Arial" w:cs="Arial"/>
          <w:bCs/>
        </w:rPr>
        <w:t>‘</w:t>
      </w:r>
      <w:r w:rsidR="00781A0F" w:rsidRPr="00FB72D8">
        <w:rPr>
          <w:rFonts w:ascii="Arial" w:hAnsi="Arial" w:cs="Arial"/>
          <w:b/>
        </w:rPr>
        <w:t>De la investigación social al diagnóstico precoz’</w:t>
      </w:r>
      <w:r w:rsidR="00E56111">
        <w:rPr>
          <w:rFonts w:ascii="Gotham-Bold" w:hAnsi="Gotham-Bold" w:cs="Gotham-Bold"/>
          <w:b/>
          <w:bCs/>
          <w:sz w:val="24"/>
          <w:szCs w:val="24"/>
        </w:rPr>
        <w:t xml:space="preserve">. </w:t>
      </w:r>
    </w:p>
    <w:p w14:paraId="6CC458AF" w14:textId="77777777" w:rsidR="00E56111" w:rsidRDefault="00E56111" w:rsidP="006540C9">
      <w:pPr>
        <w:pStyle w:val="Sinespaciado"/>
        <w:spacing w:line="276" w:lineRule="auto"/>
        <w:jc w:val="both"/>
        <w:rPr>
          <w:rFonts w:ascii="Gotham-Bold" w:hAnsi="Gotham-Bold" w:cs="Gotham-Bold"/>
          <w:b/>
          <w:bCs/>
          <w:sz w:val="24"/>
          <w:szCs w:val="24"/>
        </w:rPr>
      </w:pPr>
    </w:p>
    <w:p w14:paraId="64CE5416" w14:textId="77777777" w:rsidR="00D951E9" w:rsidRDefault="00D951E9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47D6B0F4" w14:textId="173B7E19" w:rsidR="00287101" w:rsidRDefault="00287101" w:rsidP="006540C9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</w:rPr>
      </w:pPr>
      <w:r w:rsidRPr="00D951E9">
        <w:rPr>
          <w:rFonts w:ascii="Arial" w:hAnsi="Arial" w:cs="Arial"/>
          <w:bCs/>
        </w:rPr>
        <w:lastRenderedPageBreak/>
        <w:t xml:space="preserve">En su exposición, </w:t>
      </w:r>
      <w:r w:rsidR="00A33BB8" w:rsidRPr="00D951E9">
        <w:rPr>
          <w:rFonts w:ascii="Arial" w:hAnsi="Arial" w:cs="Arial"/>
          <w:bCs/>
        </w:rPr>
        <w:t xml:space="preserve">Agüera </w:t>
      </w:r>
      <w:r w:rsidR="00D951E9" w:rsidRPr="00D951E9">
        <w:rPr>
          <w:rFonts w:ascii="Arial" w:hAnsi="Arial" w:cs="Arial"/>
          <w:bCs/>
        </w:rPr>
        <w:t xml:space="preserve">comentó que </w:t>
      </w:r>
      <w:r w:rsidR="00D951E9">
        <w:rPr>
          <w:rFonts w:ascii="Arial" w:hAnsi="Arial" w:cs="Arial"/>
          <w:bCs/>
        </w:rPr>
        <w:t>“</w:t>
      </w:r>
      <w:r w:rsidR="00D951E9" w:rsidRPr="00D951E9">
        <w:rPr>
          <w:rFonts w:ascii="Arial" w:hAnsi="Arial" w:cs="Arial"/>
          <w:bCs/>
          <w:i/>
          <w:iCs/>
        </w:rPr>
        <w:t xml:space="preserve">el </w:t>
      </w:r>
      <w:r w:rsidR="00A33BB8" w:rsidRPr="00D951E9">
        <w:rPr>
          <w:rFonts w:ascii="Arial" w:hAnsi="Arial" w:cs="Arial"/>
          <w:bCs/>
          <w:i/>
          <w:iCs/>
        </w:rPr>
        <w:t>Alzheimer es la tercera enfermedad en costes después de la enfermedad cardiaca y el cáncer</w:t>
      </w:r>
      <w:r w:rsidR="00D951E9" w:rsidRPr="00D951E9">
        <w:rPr>
          <w:rFonts w:ascii="Arial" w:hAnsi="Arial" w:cs="Arial"/>
          <w:bCs/>
          <w:i/>
          <w:iCs/>
        </w:rPr>
        <w:t>, por ello es importante detectar cuando hay síntomas leves para poder aplicar el tratamiento correspondiente”</w:t>
      </w:r>
      <w:r w:rsidR="00871DA8">
        <w:rPr>
          <w:rFonts w:ascii="Arial" w:hAnsi="Arial" w:cs="Arial"/>
          <w:bCs/>
          <w:i/>
          <w:iCs/>
        </w:rPr>
        <w:t xml:space="preserve">. </w:t>
      </w:r>
    </w:p>
    <w:p w14:paraId="11A0C176" w14:textId="77777777" w:rsidR="009047C7" w:rsidRDefault="009047C7" w:rsidP="006540C9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</w:rPr>
      </w:pPr>
    </w:p>
    <w:p w14:paraId="4C738E59" w14:textId="3336878C" w:rsidR="007D343D" w:rsidRDefault="009047C7" w:rsidP="00CA093F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9047C7">
        <w:rPr>
          <w:rFonts w:ascii="Arial" w:hAnsi="Arial" w:cs="Arial"/>
          <w:bCs/>
        </w:rPr>
        <w:t>Hacen falta ideas innovadoras para mejorar e</w:t>
      </w:r>
      <w:r w:rsidR="00804283">
        <w:rPr>
          <w:rFonts w:ascii="Arial" w:hAnsi="Arial" w:cs="Arial"/>
          <w:bCs/>
        </w:rPr>
        <w:t xml:space="preserve">se </w:t>
      </w:r>
      <w:r w:rsidRPr="009047C7">
        <w:rPr>
          <w:rFonts w:ascii="Arial" w:hAnsi="Arial" w:cs="Arial"/>
          <w:bCs/>
        </w:rPr>
        <w:t>diagnóstico</w:t>
      </w:r>
      <w:r w:rsidR="000E6448">
        <w:rPr>
          <w:rFonts w:ascii="Arial" w:hAnsi="Arial" w:cs="Arial"/>
          <w:bCs/>
        </w:rPr>
        <w:t xml:space="preserve"> y por ello se </w:t>
      </w:r>
      <w:r w:rsidR="000B5C50">
        <w:rPr>
          <w:rFonts w:ascii="Arial" w:hAnsi="Arial" w:cs="Arial"/>
          <w:bCs/>
        </w:rPr>
        <w:t xml:space="preserve">puso </w:t>
      </w:r>
      <w:r w:rsidR="000E6448">
        <w:rPr>
          <w:rFonts w:ascii="Arial" w:hAnsi="Arial" w:cs="Arial"/>
          <w:bCs/>
        </w:rPr>
        <w:t>en marcha</w:t>
      </w:r>
      <w:r w:rsidR="000E6448" w:rsidRPr="000E6448">
        <w:rPr>
          <w:rFonts w:ascii="Arial" w:hAnsi="Arial" w:cs="Arial"/>
          <w:bCs/>
        </w:rPr>
        <w:t xml:space="preserve"> el primer estudio a nivel nacional que se realiza en farmacias españolas para estimar la prevalencia de deterioro cognitivo leve</w:t>
      </w:r>
      <w:r w:rsidR="00F12815">
        <w:rPr>
          <w:rFonts w:ascii="Arial" w:hAnsi="Arial" w:cs="Arial"/>
          <w:bCs/>
        </w:rPr>
        <w:t xml:space="preserve">. En este sentido, Jordano apuntó que </w:t>
      </w:r>
      <w:r w:rsidR="000719D5">
        <w:rPr>
          <w:rFonts w:ascii="Arial" w:hAnsi="Arial" w:cs="Arial"/>
          <w:bCs/>
        </w:rPr>
        <w:t>l</w:t>
      </w:r>
      <w:r w:rsidR="000719D5" w:rsidRPr="000719D5">
        <w:rPr>
          <w:rFonts w:ascii="Arial" w:hAnsi="Arial" w:cs="Arial"/>
          <w:bCs/>
        </w:rPr>
        <w:t xml:space="preserve">os cuidadores y pacientes aplauden esta acción desde las farmacias </w:t>
      </w:r>
      <w:r w:rsidR="000719D5">
        <w:rPr>
          <w:rFonts w:ascii="Arial" w:hAnsi="Arial" w:cs="Arial"/>
          <w:bCs/>
        </w:rPr>
        <w:t>“</w:t>
      </w:r>
      <w:r w:rsidR="000719D5" w:rsidRPr="000719D5">
        <w:rPr>
          <w:rFonts w:ascii="Arial" w:hAnsi="Arial" w:cs="Arial"/>
          <w:bCs/>
          <w:i/>
          <w:iCs/>
        </w:rPr>
        <w:t>ya que se dan a conocer servicios públicos que el paciente no conoce</w:t>
      </w:r>
      <w:r w:rsidR="000719D5">
        <w:rPr>
          <w:rFonts w:ascii="Arial" w:hAnsi="Arial" w:cs="Arial"/>
          <w:bCs/>
        </w:rPr>
        <w:t>”.</w:t>
      </w:r>
      <w:r w:rsidR="00CA093F">
        <w:rPr>
          <w:rFonts w:ascii="Arial" w:hAnsi="Arial" w:cs="Arial"/>
          <w:bCs/>
        </w:rPr>
        <w:t xml:space="preserve"> </w:t>
      </w:r>
      <w:r w:rsidR="00936841">
        <w:rPr>
          <w:rFonts w:ascii="Arial" w:hAnsi="Arial" w:cs="Arial"/>
          <w:bCs/>
        </w:rPr>
        <w:t xml:space="preserve">Además, </w:t>
      </w:r>
      <w:r w:rsidR="000D6E0A">
        <w:rPr>
          <w:rFonts w:ascii="Arial" w:hAnsi="Arial" w:cs="Arial"/>
          <w:bCs/>
        </w:rPr>
        <w:t xml:space="preserve">los resultados mostraron que </w:t>
      </w:r>
      <w:r w:rsidR="00CA093F">
        <w:rPr>
          <w:rFonts w:ascii="Arial" w:hAnsi="Arial" w:cs="Arial"/>
          <w:bCs/>
        </w:rPr>
        <w:t>d</w:t>
      </w:r>
      <w:r w:rsidR="00936841" w:rsidRPr="00936841">
        <w:rPr>
          <w:rFonts w:ascii="Arial" w:hAnsi="Arial" w:cs="Arial"/>
          <w:bCs/>
        </w:rPr>
        <w:t>e las personas</w:t>
      </w:r>
      <w:r w:rsidR="00936841">
        <w:rPr>
          <w:rFonts w:ascii="Arial" w:hAnsi="Arial" w:cs="Arial"/>
          <w:bCs/>
        </w:rPr>
        <w:t xml:space="preserve"> </w:t>
      </w:r>
      <w:r w:rsidR="00936841" w:rsidRPr="00936841">
        <w:rPr>
          <w:rFonts w:ascii="Arial" w:hAnsi="Arial" w:cs="Arial"/>
          <w:bCs/>
        </w:rPr>
        <w:t>mayores que participaron, cerca del 39% presentaba riesgo de deterioro cognitivo</w:t>
      </w:r>
      <w:r w:rsidR="00CA093F">
        <w:rPr>
          <w:rFonts w:ascii="Arial" w:hAnsi="Arial" w:cs="Arial"/>
          <w:bCs/>
        </w:rPr>
        <w:t>.</w:t>
      </w:r>
    </w:p>
    <w:p w14:paraId="696F51B3" w14:textId="6A555973" w:rsidR="009653AC" w:rsidRPr="006540C9" w:rsidRDefault="009653AC" w:rsidP="006540C9">
      <w:pPr>
        <w:pStyle w:val="Sinespaciado"/>
        <w:spacing w:line="276" w:lineRule="auto"/>
        <w:jc w:val="both"/>
        <w:rPr>
          <w:rFonts w:ascii="Arial" w:hAnsi="Arial" w:cs="Arial"/>
          <w:bCs/>
          <w:color w:val="4F81BD" w:themeColor="accent1"/>
        </w:rPr>
      </w:pPr>
    </w:p>
    <w:p w14:paraId="5871ABB5" w14:textId="3D9BF9C3" w:rsidR="007D60AE" w:rsidRDefault="00A66DF4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A66DF4">
        <w:rPr>
          <w:rFonts w:ascii="Arial" w:hAnsi="Arial" w:cs="Arial"/>
          <w:b/>
        </w:rPr>
        <w:t xml:space="preserve">Los pacientes, </w:t>
      </w:r>
      <w:r w:rsidR="000E3166">
        <w:rPr>
          <w:rFonts w:ascii="Arial" w:hAnsi="Arial" w:cs="Arial"/>
          <w:b/>
        </w:rPr>
        <w:t xml:space="preserve">un punto de vista fundamental </w:t>
      </w:r>
    </w:p>
    <w:p w14:paraId="0202D6F1" w14:textId="77777777" w:rsidR="000E3166" w:rsidRPr="00A66DF4" w:rsidRDefault="000E3166" w:rsidP="006540C9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4C77EE51" w14:textId="2E287FB3" w:rsidR="00342577" w:rsidRDefault="00F34F3B" w:rsidP="006540C9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último, </w:t>
      </w:r>
      <w:r w:rsidR="00C94991" w:rsidRPr="00891459">
        <w:rPr>
          <w:rFonts w:ascii="Arial" w:hAnsi="Arial" w:cs="Arial"/>
          <w:bCs/>
        </w:rPr>
        <w:t>Ildefonso Fernández</w:t>
      </w:r>
      <w:r w:rsidR="00CD30A4" w:rsidRPr="00891459">
        <w:rPr>
          <w:rFonts w:ascii="Arial" w:hAnsi="Arial" w:cs="Arial"/>
          <w:bCs/>
        </w:rPr>
        <w:t xml:space="preserve">, miembro del Panel de Expertos de Personas con Alzheimer (PEPA) de CEAFA, ha </w:t>
      </w:r>
      <w:r w:rsidR="00955AC4" w:rsidRPr="00891459">
        <w:rPr>
          <w:rFonts w:ascii="Arial" w:hAnsi="Arial" w:cs="Arial"/>
          <w:bCs/>
        </w:rPr>
        <w:t xml:space="preserve">reflexionado </w:t>
      </w:r>
      <w:r w:rsidR="000E1560" w:rsidRPr="00891459">
        <w:rPr>
          <w:rFonts w:ascii="Arial" w:hAnsi="Arial" w:cs="Arial"/>
          <w:bCs/>
        </w:rPr>
        <w:t xml:space="preserve">sobre </w:t>
      </w:r>
      <w:r w:rsidR="000E1560" w:rsidRPr="00891459">
        <w:rPr>
          <w:rFonts w:ascii="Arial" w:hAnsi="Arial" w:cs="Arial"/>
          <w:b/>
        </w:rPr>
        <w:t xml:space="preserve">‘La verdadera razón de ser de la investigación’. </w:t>
      </w:r>
      <w:r w:rsidR="00CD30A4" w:rsidRPr="00891459">
        <w:rPr>
          <w:rFonts w:ascii="Arial" w:hAnsi="Arial" w:cs="Arial"/>
          <w:bCs/>
        </w:rPr>
        <w:t>Así, ha</w:t>
      </w:r>
      <w:r w:rsidR="006540C9">
        <w:rPr>
          <w:rFonts w:ascii="Arial" w:hAnsi="Arial" w:cs="Arial"/>
          <w:bCs/>
        </w:rPr>
        <w:t xml:space="preserve"> destacado</w:t>
      </w:r>
      <w:r w:rsidR="00CD30A4" w:rsidRPr="00891459">
        <w:rPr>
          <w:rFonts w:ascii="Arial" w:hAnsi="Arial" w:cs="Arial"/>
          <w:bCs/>
        </w:rPr>
        <w:t xml:space="preserve"> que </w:t>
      </w:r>
      <w:r w:rsidR="006920F5">
        <w:rPr>
          <w:rFonts w:ascii="Arial" w:hAnsi="Arial" w:cs="Arial"/>
          <w:bCs/>
        </w:rPr>
        <w:t xml:space="preserve">esta </w:t>
      </w:r>
      <w:r w:rsidR="00891459" w:rsidRPr="00891459">
        <w:rPr>
          <w:rFonts w:ascii="Arial" w:hAnsi="Arial" w:cs="Arial"/>
          <w:bCs/>
        </w:rPr>
        <w:t>es fundamental para avanzar en la lucha con</w:t>
      </w:r>
      <w:r w:rsidR="0077265D">
        <w:rPr>
          <w:rFonts w:ascii="Arial" w:hAnsi="Arial" w:cs="Arial"/>
          <w:bCs/>
        </w:rPr>
        <w:t>tra</w:t>
      </w:r>
      <w:r w:rsidR="00891459" w:rsidRPr="00891459">
        <w:rPr>
          <w:rFonts w:ascii="Arial" w:hAnsi="Arial" w:cs="Arial"/>
          <w:bCs/>
        </w:rPr>
        <w:t xml:space="preserve"> el Alzheimer y los efectos y consecuencias que genera en las personas, en las familias y en la sociedad</w:t>
      </w:r>
      <w:r w:rsidR="00342577">
        <w:rPr>
          <w:rFonts w:ascii="Arial" w:hAnsi="Arial" w:cs="Arial"/>
          <w:bCs/>
        </w:rPr>
        <w:t xml:space="preserve"> y que</w:t>
      </w:r>
      <w:r w:rsidR="00A772C6">
        <w:rPr>
          <w:rFonts w:ascii="Arial" w:hAnsi="Arial" w:cs="Arial"/>
          <w:bCs/>
        </w:rPr>
        <w:t>,</w:t>
      </w:r>
      <w:r w:rsidR="00342577">
        <w:rPr>
          <w:rFonts w:ascii="Arial" w:hAnsi="Arial" w:cs="Arial"/>
          <w:bCs/>
        </w:rPr>
        <w:t xml:space="preserve"> </w:t>
      </w:r>
      <w:r w:rsidR="00342577" w:rsidRPr="00C10D2A">
        <w:rPr>
          <w:rFonts w:ascii="Arial" w:hAnsi="Arial" w:cs="Arial"/>
          <w:bCs/>
        </w:rPr>
        <w:t>gracias a</w:t>
      </w:r>
      <w:r w:rsidR="00DB6A43">
        <w:rPr>
          <w:rFonts w:ascii="Arial" w:hAnsi="Arial" w:cs="Arial"/>
          <w:bCs/>
        </w:rPr>
        <w:t xml:space="preserve"> ella</w:t>
      </w:r>
      <w:r w:rsidR="00342577" w:rsidRPr="00C10D2A">
        <w:rPr>
          <w:rFonts w:ascii="Arial" w:hAnsi="Arial" w:cs="Arial"/>
          <w:bCs/>
        </w:rPr>
        <w:t xml:space="preserve">, está emergiendo </w:t>
      </w:r>
      <w:r w:rsidR="00DB6A43">
        <w:rPr>
          <w:rFonts w:ascii="Arial" w:hAnsi="Arial" w:cs="Arial"/>
          <w:bCs/>
        </w:rPr>
        <w:t>“</w:t>
      </w:r>
      <w:r w:rsidR="00342577" w:rsidRPr="00A772C6">
        <w:rPr>
          <w:rFonts w:ascii="Arial" w:hAnsi="Arial" w:cs="Arial"/>
          <w:b/>
          <w:i/>
          <w:iCs/>
        </w:rPr>
        <w:t>un</w:t>
      </w:r>
      <w:r w:rsidR="00342577" w:rsidRPr="00DB6A43">
        <w:rPr>
          <w:rFonts w:ascii="Arial" w:hAnsi="Arial" w:cs="Arial"/>
          <w:bCs/>
          <w:i/>
          <w:iCs/>
        </w:rPr>
        <w:t xml:space="preserve"> </w:t>
      </w:r>
      <w:r w:rsidR="00342577" w:rsidRPr="00DB6A43">
        <w:rPr>
          <w:rFonts w:ascii="Arial" w:hAnsi="Arial" w:cs="Arial"/>
          <w:b/>
          <w:i/>
          <w:iCs/>
        </w:rPr>
        <w:t>nuevo colectivo en el mundo Alzheimer</w:t>
      </w:r>
      <w:r w:rsidR="00342577" w:rsidRPr="00DB6A43">
        <w:rPr>
          <w:rFonts w:ascii="Arial" w:hAnsi="Arial" w:cs="Arial"/>
          <w:bCs/>
          <w:i/>
          <w:iCs/>
        </w:rPr>
        <w:t>, el de las personas diagnosticadas precozmente</w:t>
      </w:r>
      <w:r w:rsidR="00DB6A43">
        <w:rPr>
          <w:rFonts w:ascii="Arial" w:hAnsi="Arial" w:cs="Arial"/>
          <w:bCs/>
        </w:rPr>
        <w:t>”.</w:t>
      </w:r>
    </w:p>
    <w:p w14:paraId="0F29AD22" w14:textId="77777777" w:rsidR="00F74156" w:rsidRPr="00F74156" w:rsidRDefault="00F74156" w:rsidP="00F74156">
      <w:pPr>
        <w:pStyle w:val="Sinespaciado"/>
        <w:spacing w:line="276" w:lineRule="auto"/>
        <w:jc w:val="both"/>
        <w:rPr>
          <w:rFonts w:ascii="Arial" w:hAnsi="Arial" w:cs="Arial"/>
          <w:bCs/>
          <w:color w:val="4F81BD" w:themeColor="accent1"/>
        </w:rPr>
      </w:pPr>
    </w:p>
    <w:p w14:paraId="2257285E" w14:textId="708A8C39" w:rsidR="00507CE2" w:rsidRDefault="009C1EDC" w:rsidP="00F74156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Fernández</w:t>
      </w:r>
      <w:r w:rsidR="00CD30A4" w:rsidRPr="00D242C1">
        <w:rPr>
          <w:rFonts w:ascii="Arial" w:hAnsi="Arial" w:cs="Arial"/>
          <w:bCs/>
        </w:rPr>
        <w:t xml:space="preserve"> también ha aprovechado su intervención para </w:t>
      </w:r>
      <w:r w:rsidR="00634456" w:rsidRPr="00D242C1">
        <w:rPr>
          <w:rFonts w:ascii="Arial" w:hAnsi="Arial" w:cs="Arial"/>
          <w:bCs/>
        </w:rPr>
        <w:t>res</w:t>
      </w:r>
      <w:r w:rsidR="00507CE2" w:rsidRPr="00D242C1">
        <w:rPr>
          <w:rFonts w:ascii="Arial" w:hAnsi="Arial" w:cs="Arial"/>
          <w:bCs/>
        </w:rPr>
        <w:t>a</w:t>
      </w:r>
      <w:r w:rsidR="00634456" w:rsidRPr="00D242C1">
        <w:rPr>
          <w:rFonts w:ascii="Arial" w:hAnsi="Arial" w:cs="Arial"/>
          <w:bCs/>
        </w:rPr>
        <w:t>ltar el trabajo del PEPA</w:t>
      </w:r>
      <w:r w:rsidR="001F5DA7" w:rsidRPr="00D242C1">
        <w:rPr>
          <w:rFonts w:ascii="Arial" w:hAnsi="Arial" w:cs="Arial"/>
          <w:bCs/>
        </w:rPr>
        <w:t xml:space="preserve"> “</w:t>
      </w:r>
      <w:r w:rsidR="00507CE2" w:rsidRPr="00E33389">
        <w:rPr>
          <w:rFonts w:ascii="Arial" w:hAnsi="Arial" w:cs="Arial"/>
          <w:bCs/>
          <w:i/>
          <w:iCs/>
        </w:rPr>
        <w:t>un punto de encuentro, de trabajo y reflexión de personas que, como yo, han sido diagnosticadas de Alzheimer en edades jóvenes y en fases tempranas de la enfermedad</w:t>
      </w:r>
      <w:r w:rsidR="00D242C1" w:rsidRPr="00E33389">
        <w:rPr>
          <w:rFonts w:ascii="Arial" w:hAnsi="Arial" w:cs="Arial"/>
          <w:bCs/>
          <w:i/>
          <w:iCs/>
        </w:rPr>
        <w:t>,</w:t>
      </w:r>
      <w:r w:rsidR="00345FD8" w:rsidRPr="00E33389">
        <w:rPr>
          <w:rFonts w:ascii="Arial" w:hAnsi="Arial" w:cs="Arial"/>
          <w:bCs/>
          <w:i/>
          <w:iCs/>
        </w:rPr>
        <w:t xml:space="preserve"> en el que tratamos de contribuir en la mejora </w:t>
      </w:r>
      <w:r w:rsidR="00D242C1" w:rsidRPr="00E33389">
        <w:rPr>
          <w:rFonts w:ascii="Arial" w:hAnsi="Arial" w:cs="Arial"/>
          <w:bCs/>
          <w:i/>
          <w:iCs/>
        </w:rPr>
        <w:t xml:space="preserve">de </w:t>
      </w:r>
      <w:r w:rsidR="00345FD8" w:rsidRPr="00E33389">
        <w:rPr>
          <w:rFonts w:ascii="Arial" w:hAnsi="Arial" w:cs="Arial"/>
          <w:bCs/>
          <w:i/>
          <w:iCs/>
        </w:rPr>
        <w:t xml:space="preserve">los sistemas para que no sólo nosotros, sino el resto de </w:t>
      </w:r>
      <w:r w:rsidR="00C20DE5" w:rsidRPr="00E33389">
        <w:rPr>
          <w:rFonts w:ascii="Arial" w:hAnsi="Arial" w:cs="Arial"/>
          <w:bCs/>
          <w:i/>
          <w:iCs/>
        </w:rPr>
        <w:t>las personas</w:t>
      </w:r>
      <w:r w:rsidR="00345FD8" w:rsidRPr="00E33389">
        <w:rPr>
          <w:rFonts w:ascii="Arial" w:hAnsi="Arial" w:cs="Arial"/>
          <w:bCs/>
          <w:i/>
          <w:iCs/>
        </w:rPr>
        <w:t xml:space="preserve"> que hoy en día o en el futuro estén o puedan estar diagnosticadas de demencia o de Alzheimer</w:t>
      </w:r>
      <w:r w:rsidR="00507CE2" w:rsidRPr="00D242C1">
        <w:rPr>
          <w:rFonts w:ascii="Arial" w:hAnsi="Arial" w:cs="Arial"/>
          <w:bCs/>
        </w:rPr>
        <w:t>”.</w:t>
      </w:r>
    </w:p>
    <w:p w14:paraId="20D8A25F" w14:textId="77777777" w:rsidR="001C6AA4" w:rsidRDefault="001C6AA4" w:rsidP="00F74156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05F6473" w14:textId="687AB661" w:rsidR="001C6AA4" w:rsidRDefault="001C6AA4" w:rsidP="00F74156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sus conclusiones</w:t>
      </w:r>
      <w:r w:rsidR="00BB1C25">
        <w:rPr>
          <w:rFonts w:ascii="Arial" w:hAnsi="Arial" w:cs="Arial"/>
          <w:bCs/>
        </w:rPr>
        <w:t xml:space="preserve">, Ildefonso </w:t>
      </w:r>
      <w:r w:rsidR="00204A65">
        <w:rPr>
          <w:rFonts w:ascii="Arial" w:hAnsi="Arial" w:cs="Arial"/>
          <w:bCs/>
        </w:rPr>
        <w:t>Fernández</w:t>
      </w:r>
      <w:r w:rsidR="00BB1C25">
        <w:rPr>
          <w:rFonts w:ascii="Arial" w:hAnsi="Arial" w:cs="Arial"/>
          <w:bCs/>
        </w:rPr>
        <w:t xml:space="preserve"> exigió </w:t>
      </w:r>
      <w:r w:rsidR="00C83B44" w:rsidRPr="00C83B44">
        <w:rPr>
          <w:rFonts w:ascii="Arial" w:hAnsi="Arial" w:cs="Arial"/>
          <w:bCs/>
        </w:rPr>
        <w:t xml:space="preserve">la puesta en marcha de </w:t>
      </w:r>
      <w:r w:rsidR="00C83B44" w:rsidRPr="00C83B44">
        <w:rPr>
          <w:rFonts w:ascii="Arial" w:hAnsi="Arial" w:cs="Arial"/>
          <w:b/>
        </w:rPr>
        <w:t>políticas activas</w:t>
      </w:r>
      <w:r w:rsidR="00C83B44" w:rsidRPr="00C83B44">
        <w:rPr>
          <w:rFonts w:ascii="Arial" w:hAnsi="Arial" w:cs="Arial"/>
          <w:bCs/>
        </w:rPr>
        <w:t xml:space="preserve"> de apoyo a la demencia</w:t>
      </w:r>
      <w:r w:rsidR="00FE3A6D">
        <w:rPr>
          <w:rFonts w:ascii="Arial" w:hAnsi="Arial" w:cs="Arial"/>
          <w:bCs/>
        </w:rPr>
        <w:t xml:space="preserve"> a través de tres herramientas clave</w:t>
      </w:r>
      <w:r w:rsidR="00342577">
        <w:rPr>
          <w:rFonts w:ascii="Arial" w:hAnsi="Arial" w:cs="Arial"/>
          <w:bCs/>
        </w:rPr>
        <w:t xml:space="preserve"> que </w:t>
      </w:r>
      <w:r w:rsidR="00025E1C">
        <w:rPr>
          <w:rFonts w:ascii="Arial" w:hAnsi="Arial" w:cs="Arial"/>
          <w:bCs/>
        </w:rPr>
        <w:t>existen,</w:t>
      </w:r>
      <w:r w:rsidR="00342577">
        <w:rPr>
          <w:rFonts w:ascii="Arial" w:hAnsi="Arial" w:cs="Arial"/>
          <w:bCs/>
        </w:rPr>
        <w:t xml:space="preserve"> pero deben ser revisadas</w:t>
      </w:r>
      <w:r w:rsidR="00FE3A6D">
        <w:rPr>
          <w:rFonts w:ascii="Arial" w:hAnsi="Arial" w:cs="Arial"/>
          <w:bCs/>
        </w:rPr>
        <w:t xml:space="preserve">: </w:t>
      </w:r>
      <w:r w:rsidR="000968D5" w:rsidRPr="00025E1C">
        <w:rPr>
          <w:rFonts w:ascii="Arial" w:hAnsi="Arial" w:cs="Arial"/>
          <w:b/>
        </w:rPr>
        <w:t xml:space="preserve">la Ley de Dependencia, </w:t>
      </w:r>
      <w:r w:rsidR="00675D29" w:rsidRPr="00025E1C">
        <w:rPr>
          <w:rFonts w:ascii="Arial" w:hAnsi="Arial" w:cs="Arial"/>
          <w:b/>
        </w:rPr>
        <w:t>l</w:t>
      </w:r>
      <w:r w:rsidR="003F6456" w:rsidRPr="00025E1C">
        <w:rPr>
          <w:rFonts w:ascii="Arial" w:hAnsi="Arial" w:cs="Arial"/>
          <w:b/>
        </w:rPr>
        <w:t>a Estrategia de Enfermedades Neurodegenerativas del Sistema Nacional de Salu</w:t>
      </w:r>
      <w:r w:rsidR="00675D29" w:rsidRPr="00025E1C">
        <w:rPr>
          <w:rFonts w:ascii="Arial" w:hAnsi="Arial" w:cs="Arial"/>
          <w:b/>
        </w:rPr>
        <w:t>d y el Plan Integral (Nacional) de Alzheimer y otras Demencias 2019-2023</w:t>
      </w:r>
      <w:r w:rsidR="00675D29">
        <w:rPr>
          <w:rFonts w:ascii="Arial" w:hAnsi="Arial" w:cs="Arial"/>
          <w:bCs/>
        </w:rPr>
        <w:t>.</w:t>
      </w:r>
    </w:p>
    <w:p w14:paraId="7E84A879" w14:textId="77777777" w:rsidR="00605B6E" w:rsidRDefault="00605B6E" w:rsidP="00F74156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0F7AB94" w14:textId="30B526F4" w:rsidR="00605B6E" w:rsidRPr="00D242C1" w:rsidRDefault="0039193A" w:rsidP="00DC6D44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cierre de la jornada, </w:t>
      </w:r>
      <w:r w:rsidR="00F73BBD">
        <w:rPr>
          <w:rFonts w:ascii="Arial" w:hAnsi="Arial" w:cs="Arial"/>
          <w:bCs/>
        </w:rPr>
        <w:t xml:space="preserve">desde la Confederación Española de Alzheimer han querido dejar claro que este </w:t>
      </w:r>
      <w:r w:rsidR="006E17D5">
        <w:rPr>
          <w:rFonts w:ascii="Arial" w:hAnsi="Arial" w:cs="Arial"/>
          <w:bCs/>
        </w:rPr>
        <w:t xml:space="preserve">día debe servir para </w:t>
      </w:r>
      <w:r w:rsidR="00534524" w:rsidRPr="00534524">
        <w:rPr>
          <w:rFonts w:ascii="Arial" w:hAnsi="Arial" w:cs="Arial"/>
          <w:bCs/>
        </w:rPr>
        <w:t>concienciar y sensibilizar</w:t>
      </w:r>
      <w:r w:rsidR="006E17D5">
        <w:rPr>
          <w:rFonts w:ascii="Arial" w:hAnsi="Arial" w:cs="Arial"/>
          <w:bCs/>
        </w:rPr>
        <w:t xml:space="preserve"> a la población de la situación del Alzheimer en España</w:t>
      </w:r>
      <w:r w:rsidR="0043086E">
        <w:rPr>
          <w:rFonts w:ascii="Arial" w:hAnsi="Arial" w:cs="Arial"/>
          <w:bCs/>
        </w:rPr>
        <w:t>,</w:t>
      </w:r>
      <w:r w:rsidR="006E17D5">
        <w:rPr>
          <w:rFonts w:ascii="Arial" w:hAnsi="Arial" w:cs="Arial"/>
          <w:bCs/>
        </w:rPr>
        <w:t xml:space="preserve"> a la vez que </w:t>
      </w:r>
      <w:r w:rsidR="0043086E">
        <w:rPr>
          <w:rFonts w:ascii="Arial" w:hAnsi="Arial" w:cs="Arial"/>
          <w:bCs/>
        </w:rPr>
        <w:t>ayude a</w:t>
      </w:r>
      <w:r w:rsidR="00DC6D44">
        <w:rPr>
          <w:rFonts w:ascii="Arial" w:hAnsi="Arial" w:cs="Arial"/>
          <w:bCs/>
        </w:rPr>
        <w:t xml:space="preserve"> gene</w:t>
      </w:r>
      <w:r w:rsidR="0043086E">
        <w:rPr>
          <w:rFonts w:ascii="Arial" w:hAnsi="Arial" w:cs="Arial"/>
          <w:bCs/>
        </w:rPr>
        <w:t>rar</w:t>
      </w:r>
      <w:r w:rsidR="00113420" w:rsidRPr="00113420">
        <w:rPr>
          <w:rFonts w:ascii="Arial" w:hAnsi="Arial" w:cs="Arial"/>
          <w:bCs/>
        </w:rPr>
        <w:t xml:space="preserve"> nuevos marcos de acción </w:t>
      </w:r>
      <w:r w:rsidR="00DC6D44">
        <w:rPr>
          <w:rFonts w:ascii="Arial" w:hAnsi="Arial" w:cs="Arial"/>
          <w:bCs/>
        </w:rPr>
        <w:t xml:space="preserve">que ayuden a mejorar la calidad de vida de los afectados. </w:t>
      </w:r>
    </w:p>
    <w:p w14:paraId="6C525C5F" w14:textId="77777777" w:rsidR="00CD30A4" w:rsidRDefault="00CD30A4" w:rsidP="00E77138">
      <w:pPr>
        <w:pStyle w:val="Sinespaciado"/>
        <w:jc w:val="both"/>
        <w:rPr>
          <w:rFonts w:ascii="Arial" w:hAnsi="Arial" w:cs="Arial"/>
          <w:bCs/>
          <w:color w:val="4F81BD" w:themeColor="accent1"/>
        </w:rPr>
      </w:pPr>
    </w:p>
    <w:p w14:paraId="5058A2C2" w14:textId="663C8289" w:rsidR="00A66DF4" w:rsidRDefault="00A905CF" w:rsidP="00E77138">
      <w:pPr>
        <w:pStyle w:val="Sinespaciado"/>
        <w:jc w:val="both"/>
        <w:rPr>
          <w:rFonts w:ascii="Arial" w:hAnsi="Arial" w:cs="Arial"/>
          <w:bCs/>
        </w:rPr>
      </w:pPr>
      <w:r w:rsidRPr="00534DCF">
        <w:rPr>
          <w:rFonts w:ascii="Arial" w:hAnsi="Arial" w:cs="Arial"/>
          <w:bCs/>
        </w:rPr>
        <w:t>La jornada fue clausurada por</w:t>
      </w:r>
      <w:r w:rsidR="00534DCF" w:rsidRPr="00534DCF">
        <w:rPr>
          <w:rFonts w:ascii="Arial" w:hAnsi="Arial" w:cs="Arial"/>
          <w:bCs/>
        </w:rPr>
        <w:t xml:space="preserve"> </w:t>
      </w:r>
      <w:r w:rsidR="00534DCF">
        <w:rPr>
          <w:rFonts w:ascii="Arial" w:hAnsi="Arial" w:cs="Arial"/>
          <w:bCs/>
        </w:rPr>
        <w:t xml:space="preserve">la presidenta de CEAFA </w:t>
      </w:r>
      <w:r w:rsidR="00534DCF" w:rsidRPr="00534DCF">
        <w:rPr>
          <w:rFonts w:ascii="Arial" w:hAnsi="Arial" w:cs="Arial"/>
          <w:bCs/>
        </w:rPr>
        <w:t xml:space="preserve">y la directora gerente del Centro de Referencia Estatal de Alzheimer de </w:t>
      </w:r>
      <w:proofErr w:type="gramStart"/>
      <w:r w:rsidR="00534DCF" w:rsidRPr="00534DCF">
        <w:rPr>
          <w:rFonts w:ascii="Arial" w:hAnsi="Arial" w:cs="Arial"/>
          <w:bCs/>
        </w:rPr>
        <w:t>IMSERSO,  Maribel</w:t>
      </w:r>
      <w:proofErr w:type="gramEnd"/>
      <w:r w:rsidR="00534DCF" w:rsidRPr="00534DCF">
        <w:rPr>
          <w:rFonts w:ascii="Arial" w:hAnsi="Arial" w:cs="Arial"/>
          <w:bCs/>
        </w:rPr>
        <w:t xml:space="preserve"> Campo</w:t>
      </w:r>
      <w:r w:rsidR="00534DCF">
        <w:rPr>
          <w:rFonts w:ascii="Arial" w:hAnsi="Arial" w:cs="Arial"/>
          <w:bCs/>
        </w:rPr>
        <w:t>.</w:t>
      </w:r>
      <w:r w:rsidR="00534DCF" w:rsidRPr="00534DCF">
        <w:rPr>
          <w:rFonts w:ascii="Arial" w:hAnsi="Arial" w:cs="Arial"/>
          <w:bCs/>
        </w:rPr>
        <w:t xml:space="preserve"> </w:t>
      </w:r>
    </w:p>
    <w:p w14:paraId="7EF6C63B" w14:textId="77777777" w:rsidR="00A777AB" w:rsidRPr="00534DCF" w:rsidRDefault="00A777AB" w:rsidP="00E77138">
      <w:pPr>
        <w:pStyle w:val="Sinespaciado"/>
        <w:jc w:val="both"/>
        <w:rPr>
          <w:rFonts w:ascii="Arial" w:hAnsi="Arial" w:cs="Arial"/>
          <w:bCs/>
        </w:rPr>
      </w:pPr>
    </w:p>
    <w:p w14:paraId="01AD3095" w14:textId="77777777" w:rsidR="00842F8B" w:rsidRDefault="00842F8B" w:rsidP="00850849">
      <w:pPr>
        <w:pStyle w:val="Sinespaciado"/>
        <w:jc w:val="both"/>
        <w:rPr>
          <w:rFonts w:ascii="Arial" w:eastAsiaTheme="minorHAnsi" w:hAnsi="Arial" w:cs="Arial"/>
          <w:b/>
          <w:lang w:eastAsia="en-US"/>
        </w:rPr>
      </w:pPr>
    </w:p>
    <w:p w14:paraId="3548AD0A" w14:textId="6612FE28" w:rsidR="00CF0E75" w:rsidRPr="00850849" w:rsidRDefault="00CF0E75" w:rsidP="00850849">
      <w:pPr>
        <w:pStyle w:val="Sinespaciado"/>
        <w:jc w:val="both"/>
        <w:rPr>
          <w:rFonts w:ascii="Arial" w:eastAsiaTheme="minorHAnsi" w:hAnsi="Arial" w:cs="Arial"/>
          <w:b/>
          <w:lang w:eastAsia="en-US"/>
        </w:rPr>
      </w:pPr>
      <w:r w:rsidRPr="00850849">
        <w:rPr>
          <w:rFonts w:ascii="Arial" w:eastAsiaTheme="minorHAnsi" w:hAnsi="Arial" w:cs="Arial"/>
          <w:b/>
          <w:lang w:eastAsia="en-US"/>
        </w:rPr>
        <w:t>Sobre CEAFA</w:t>
      </w:r>
    </w:p>
    <w:p w14:paraId="733A72FD" w14:textId="0C55DFFC" w:rsidR="00CF0E75" w:rsidRDefault="00CF0E75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  <w:r w:rsidRPr="00850849">
        <w:rPr>
          <w:rFonts w:ascii="Arial" w:eastAsiaTheme="minorHAnsi" w:hAnsi="Arial" w:cs="Arial"/>
          <w:bCs/>
          <w:lang w:eastAsia="en-US"/>
        </w:rPr>
        <w:t>La Confederación Española de Alzheimer (CEAFA) es una entidad que agrupa a más de 300 Asociaciones</w:t>
      </w:r>
      <w:r w:rsidRPr="003C2AA8">
        <w:rPr>
          <w:rFonts w:ascii="Arial" w:eastAsiaTheme="minorHAnsi" w:hAnsi="Arial" w:cs="Arial"/>
          <w:bCs/>
          <w:lang w:eastAsia="en-US"/>
        </w:rPr>
        <w:t xml:space="preserve"> de Familiares y que representa los intereses y necesidades de los más de 4,8 millones de personas que conviven en España con la enfermedad de Alzheimer y otras Demencias (incluyendo también a los familiares cuidadores). El </w:t>
      </w:r>
      <w:r w:rsidRPr="003C2AA8">
        <w:rPr>
          <w:rFonts w:ascii="Arial" w:eastAsiaTheme="minorHAnsi" w:hAnsi="Arial" w:cs="Arial"/>
          <w:bCs/>
          <w:lang w:eastAsia="en-US"/>
        </w:rPr>
        <w:lastRenderedPageBreak/>
        <w:t>Alzheimer representa más del 60% de la dependencia en nuestro país, y supone un coste anual de 35.000 millones de euros.</w:t>
      </w:r>
    </w:p>
    <w:p w14:paraId="557E8197" w14:textId="77777777" w:rsidR="003C2AA8" w:rsidRPr="003C2AA8" w:rsidRDefault="003C2AA8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</w:p>
    <w:p w14:paraId="333A4FEB" w14:textId="77777777" w:rsidR="00BF482F" w:rsidRPr="0022251A" w:rsidRDefault="00BF482F" w:rsidP="00BF482F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Style w:val="Ninguno"/>
          <w:rFonts w:ascii="Arial" w:hAnsi="Arial" w:cs="Arial"/>
          <w:color w:val="0000FF"/>
          <w:sz w:val="18"/>
          <w:szCs w:val="18"/>
          <w:u w:val="single" w:color="0000FF"/>
          <w:lang w:val="es-ES"/>
        </w:rPr>
        <w:t>www.ceafa.es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004B5B75"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44EA2259" w14:textId="77777777" w:rsidR="007D2E08" w:rsidRDefault="007D2E08" w:rsidP="004B5B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Contacto prensa</w:t>
            </w:r>
          </w:p>
          <w:p w14:paraId="6534915D" w14:textId="77777777" w:rsidR="007D2E08" w:rsidRPr="00A82397" w:rsidRDefault="007D2E08" w:rsidP="004B5B75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7D2E08" w:rsidRPr="00AD3E56" w14:paraId="49580020" w14:textId="77777777" w:rsidTr="004B5B75"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63533AEC" w14:textId="77777777" w:rsidR="007D2E08" w:rsidRPr="0090507F" w:rsidRDefault="007D2E08" w:rsidP="004B5B75">
            <w:pPr>
              <w:jc w:val="both"/>
              <w:rPr>
                <w:b/>
                <w:bCs/>
                <w:lang w:val="fr-FR"/>
              </w:rPr>
            </w:pPr>
            <w:r w:rsidRPr="0090507F">
              <w:rPr>
                <w:b/>
                <w:bCs/>
                <w:lang w:val="fr-FR"/>
              </w:rPr>
              <w:t>ILUNION</w:t>
            </w:r>
          </w:p>
          <w:p w14:paraId="1B6E6EE5" w14:textId="77777777" w:rsidR="003C2AA8" w:rsidRDefault="003C2AA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</w:p>
          <w:p w14:paraId="7D372376" w14:textId="77777777" w:rsidR="003C2AA8" w:rsidRPr="00370E5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es-ES"/>
              </w:rPr>
            </w:pP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Luc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í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a Mateo</w:t>
            </w:r>
          </w:p>
          <w:p w14:paraId="19DF96BC" w14:textId="47584F11" w:rsidR="003C2AA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370E58">
              <w:rPr>
                <w:rFonts w:ascii="Verdana"/>
                <w:sz w:val="18"/>
                <w:szCs w:val="18"/>
              </w:rPr>
              <w:t xml:space="preserve">600 502 877 </w:t>
            </w:r>
            <w:hyperlink r:id="rId11" w:history="1">
              <w:r w:rsidRPr="00CB3A20">
                <w:rPr>
                  <w:rStyle w:val="Hipervnculo"/>
                  <w:rFonts w:hAnsi="Arial" w:cs="Arial"/>
                  <w:sz w:val="18"/>
                  <w:szCs w:val="18"/>
                </w:rPr>
                <w:t>lmateo@ilunion.com</w:t>
              </w:r>
            </w:hyperlink>
          </w:p>
          <w:p w14:paraId="57373D4A" w14:textId="77777777" w:rsidR="003C2AA8" w:rsidRDefault="003C2AA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</w:p>
          <w:p w14:paraId="0B0861EE" w14:textId="31A6632B" w:rsidR="007D2E08" w:rsidRPr="00F76FF0" w:rsidRDefault="007D2E0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In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é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s Alonso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</w:p>
          <w:p w14:paraId="3E9752A0" w14:textId="77777777" w:rsidR="003C2AA8" w:rsidRDefault="007D2E0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lang w:val="fr-FR"/>
              </w:rPr>
            </w:pPr>
            <w:r w:rsidRPr="00F76FF0">
              <w:rPr>
                <w:rFonts w:ascii="Verdana"/>
                <w:sz w:val="18"/>
                <w:szCs w:val="18"/>
                <w:lang w:val="fr-FR"/>
              </w:rPr>
              <w:t xml:space="preserve">667 148 353  </w:t>
            </w:r>
            <w:hyperlink r:id="rId12" w:history="1">
              <w:r w:rsidRPr="00F76FF0">
                <w:rPr>
                  <w:rStyle w:val="Hipervnculo"/>
                  <w:sz w:val="18"/>
                  <w:szCs w:val="18"/>
                  <w:lang w:val="fr-FR"/>
                </w:rPr>
                <w:t>ialonsoe@ilunion.com</w:t>
              </w:r>
            </w:hyperlink>
            <w:r w:rsidRPr="00F76FF0">
              <w:rPr>
                <w:lang w:val="fr-FR"/>
              </w:rPr>
              <w:t xml:space="preserve"> </w:t>
            </w:r>
          </w:p>
          <w:p w14:paraId="5BA1940B" w14:textId="7A94EEBA" w:rsidR="007D2E08" w:rsidRPr="00F76FF0" w:rsidRDefault="007D2E0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sz w:val="18"/>
                <w:szCs w:val="18"/>
                <w:lang w:val="fr-FR"/>
              </w:rPr>
            </w:pPr>
            <w:r w:rsidRPr="00F76FF0">
              <w:rPr>
                <w:lang w:val="fr-FR"/>
              </w:rPr>
              <w:tab/>
            </w:r>
          </w:p>
          <w:p w14:paraId="3EDC555F" w14:textId="360CFA21" w:rsidR="007D2E08" w:rsidRPr="00370E58" w:rsidRDefault="007D2E08" w:rsidP="004B5B75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15751FF7" w14:textId="77777777" w:rsidR="007D2E08" w:rsidRPr="00AD3E56" w:rsidRDefault="007D2E08" w:rsidP="008F3E83">
            <w:pPr>
              <w:jc w:val="both"/>
              <w:rPr>
                <w:rFonts w:ascii="Arial" w:eastAsia="Arial Unicode MS" w:hAnsi="Arial Unicode MS" w:cs="Arial Unicode MS"/>
                <w:color w:val="0000FF"/>
                <w:sz w:val="18"/>
                <w:szCs w:val="18"/>
                <w:u w:val="single" w:color="000000"/>
                <w:bdr w:val="nil"/>
                <w:lang w:eastAsia="es-ES"/>
              </w:rPr>
            </w:pPr>
          </w:p>
        </w:tc>
      </w:tr>
    </w:tbl>
    <w:p w14:paraId="700E5817" w14:textId="4B955D1E" w:rsidR="005B631F" w:rsidRDefault="005B631F" w:rsidP="007F3976">
      <w:pPr>
        <w:jc w:val="both"/>
      </w:pPr>
    </w:p>
    <w:sectPr w:rsidR="005B631F">
      <w:headerReference w:type="default" r:id="rId13"/>
      <w:footerReference w:type="default" r:id="rId14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8AB5" w14:textId="77777777" w:rsidR="006E0D9C" w:rsidRDefault="006E0D9C" w:rsidP="008734A1">
      <w:pPr>
        <w:spacing w:after="0" w:line="240" w:lineRule="auto"/>
      </w:pPr>
      <w:r>
        <w:separator/>
      </w:r>
    </w:p>
  </w:endnote>
  <w:endnote w:type="continuationSeparator" w:id="0">
    <w:p w14:paraId="00E45ECA" w14:textId="77777777" w:rsidR="006E0D9C" w:rsidRDefault="006E0D9C" w:rsidP="008734A1">
      <w:pPr>
        <w:spacing w:after="0" w:line="240" w:lineRule="auto"/>
      </w:pPr>
      <w:r>
        <w:continuationSeparator/>
      </w:r>
    </w:p>
  </w:endnote>
  <w:endnote w:type="continuationNotice" w:id="1">
    <w:p w14:paraId="49C94A09" w14:textId="77777777" w:rsidR="006E0D9C" w:rsidRDefault="006E0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76A" w14:textId="61303A78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3A9" w14:textId="77777777" w:rsidR="006E0D9C" w:rsidRDefault="006E0D9C" w:rsidP="008734A1">
      <w:pPr>
        <w:spacing w:after="0" w:line="240" w:lineRule="auto"/>
      </w:pPr>
      <w:r>
        <w:separator/>
      </w:r>
    </w:p>
  </w:footnote>
  <w:footnote w:type="continuationSeparator" w:id="0">
    <w:p w14:paraId="6AAB624D" w14:textId="77777777" w:rsidR="006E0D9C" w:rsidRDefault="006E0D9C" w:rsidP="008734A1">
      <w:pPr>
        <w:spacing w:after="0" w:line="240" w:lineRule="auto"/>
      </w:pPr>
      <w:r>
        <w:continuationSeparator/>
      </w:r>
    </w:p>
  </w:footnote>
  <w:footnote w:type="continuationNotice" w:id="1">
    <w:p w14:paraId="7D834298" w14:textId="77777777" w:rsidR="006E0D9C" w:rsidRDefault="006E0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C9C" w14:textId="7B2586AF" w:rsidR="008734A1" w:rsidRDefault="007E60EE" w:rsidP="007E60EE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2C01E2" wp14:editId="69ACF38A">
          <wp:simplePos x="0" y="0"/>
          <wp:positionH relativeFrom="column">
            <wp:posOffset>-396356</wp:posOffset>
          </wp:positionH>
          <wp:positionV relativeFrom="paragraph">
            <wp:posOffset>-85667</wp:posOffset>
          </wp:positionV>
          <wp:extent cx="2867660" cy="407035"/>
          <wp:effectExtent l="0" t="0" r="889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</w:t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1D"/>
    <w:multiLevelType w:val="hybridMultilevel"/>
    <w:tmpl w:val="D59A0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6C0"/>
    <w:multiLevelType w:val="hybridMultilevel"/>
    <w:tmpl w:val="9D9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637216"/>
    <w:multiLevelType w:val="hybridMultilevel"/>
    <w:tmpl w:val="13786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86870"/>
    <w:multiLevelType w:val="hybridMultilevel"/>
    <w:tmpl w:val="997A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15B0"/>
    <w:multiLevelType w:val="hybridMultilevel"/>
    <w:tmpl w:val="733AD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5350A"/>
    <w:multiLevelType w:val="hybridMultilevel"/>
    <w:tmpl w:val="09BE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1695">
    <w:abstractNumId w:val="1"/>
  </w:num>
  <w:num w:numId="2" w16cid:durableId="223224255">
    <w:abstractNumId w:val="14"/>
  </w:num>
  <w:num w:numId="3" w16cid:durableId="1893299034">
    <w:abstractNumId w:val="6"/>
  </w:num>
  <w:num w:numId="4" w16cid:durableId="1753234455">
    <w:abstractNumId w:val="3"/>
  </w:num>
  <w:num w:numId="5" w16cid:durableId="984159512">
    <w:abstractNumId w:val="16"/>
  </w:num>
  <w:num w:numId="6" w16cid:durableId="419571867">
    <w:abstractNumId w:val="13"/>
  </w:num>
  <w:num w:numId="7" w16cid:durableId="390152229">
    <w:abstractNumId w:val="7"/>
  </w:num>
  <w:num w:numId="8" w16cid:durableId="928002405">
    <w:abstractNumId w:val="12"/>
  </w:num>
  <w:num w:numId="9" w16cid:durableId="1677614616">
    <w:abstractNumId w:val="10"/>
  </w:num>
  <w:num w:numId="10" w16cid:durableId="1212229499">
    <w:abstractNumId w:val="9"/>
  </w:num>
  <w:num w:numId="11" w16cid:durableId="111634918">
    <w:abstractNumId w:val="5"/>
  </w:num>
  <w:num w:numId="12" w16cid:durableId="1701466177">
    <w:abstractNumId w:val="8"/>
  </w:num>
  <w:num w:numId="13" w16cid:durableId="700210560">
    <w:abstractNumId w:val="15"/>
  </w:num>
  <w:num w:numId="14" w16cid:durableId="172427299">
    <w:abstractNumId w:val="2"/>
  </w:num>
  <w:num w:numId="15" w16cid:durableId="896009155">
    <w:abstractNumId w:val="4"/>
  </w:num>
  <w:num w:numId="16" w16cid:durableId="699479546">
    <w:abstractNumId w:val="17"/>
  </w:num>
  <w:num w:numId="17" w16cid:durableId="2031635931">
    <w:abstractNumId w:val="0"/>
  </w:num>
  <w:num w:numId="18" w16cid:durableId="845437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1"/>
    <w:rsid w:val="0000091D"/>
    <w:rsid w:val="00001201"/>
    <w:rsid w:val="0000184D"/>
    <w:rsid w:val="000031C2"/>
    <w:rsid w:val="000032C2"/>
    <w:rsid w:val="0000555F"/>
    <w:rsid w:val="00006E74"/>
    <w:rsid w:val="0000773A"/>
    <w:rsid w:val="000103E2"/>
    <w:rsid w:val="00011CAE"/>
    <w:rsid w:val="0002202A"/>
    <w:rsid w:val="00023F0F"/>
    <w:rsid w:val="00024181"/>
    <w:rsid w:val="00024F9C"/>
    <w:rsid w:val="00025E1C"/>
    <w:rsid w:val="00026CDE"/>
    <w:rsid w:val="000276E2"/>
    <w:rsid w:val="0002786D"/>
    <w:rsid w:val="00033B68"/>
    <w:rsid w:val="00034B06"/>
    <w:rsid w:val="000361C2"/>
    <w:rsid w:val="00037091"/>
    <w:rsid w:val="0003752C"/>
    <w:rsid w:val="000431C2"/>
    <w:rsid w:val="000444D4"/>
    <w:rsid w:val="00045D2F"/>
    <w:rsid w:val="00046092"/>
    <w:rsid w:val="0005251C"/>
    <w:rsid w:val="00056120"/>
    <w:rsid w:val="000570F5"/>
    <w:rsid w:val="00060EBF"/>
    <w:rsid w:val="0006153A"/>
    <w:rsid w:val="00061562"/>
    <w:rsid w:val="00062A23"/>
    <w:rsid w:val="00064E66"/>
    <w:rsid w:val="000651B7"/>
    <w:rsid w:val="00066274"/>
    <w:rsid w:val="000709CE"/>
    <w:rsid w:val="000719D5"/>
    <w:rsid w:val="000738B8"/>
    <w:rsid w:val="00076992"/>
    <w:rsid w:val="00076D25"/>
    <w:rsid w:val="00080C99"/>
    <w:rsid w:val="00081578"/>
    <w:rsid w:val="00081A18"/>
    <w:rsid w:val="00081D08"/>
    <w:rsid w:val="00084E8C"/>
    <w:rsid w:val="00085640"/>
    <w:rsid w:val="00085817"/>
    <w:rsid w:val="0008585D"/>
    <w:rsid w:val="00086503"/>
    <w:rsid w:val="00092055"/>
    <w:rsid w:val="00093FDC"/>
    <w:rsid w:val="000968D5"/>
    <w:rsid w:val="00097C02"/>
    <w:rsid w:val="000A2B42"/>
    <w:rsid w:val="000A2C69"/>
    <w:rsid w:val="000A34A6"/>
    <w:rsid w:val="000A5C78"/>
    <w:rsid w:val="000A6E2A"/>
    <w:rsid w:val="000B1FB3"/>
    <w:rsid w:val="000B2605"/>
    <w:rsid w:val="000B2B4A"/>
    <w:rsid w:val="000B487F"/>
    <w:rsid w:val="000B5C50"/>
    <w:rsid w:val="000B68D5"/>
    <w:rsid w:val="000C1195"/>
    <w:rsid w:val="000C291F"/>
    <w:rsid w:val="000C304D"/>
    <w:rsid w:val="000C38ED"/>
    <w:rsid w:val="000C4F41"/>
    <w:rsid w:val="000C5029"/>
    <w:rsid w:val="000C5540"/>
    <w:rsid w:val="000C564E"/>
    <w:rsid w:val="000C5DB7"/>
    <w:rsid w:val="000D1FD5"/>
    <w:rsid w:val="000D22B1"/>
    <w:rsid w:val="000D3B37"/>
    <w:rsid w:val="000D5704"/>
    <w:rsid w:val="000D63E6"/>
    <w:rsid w:val="000D6E0A"/>
    <w:rsid w:val="000D7EC6"/>
    <w:rsid w:val="000E0F15"/>
    <w:rsid w:val="000E1560"/>
    <w:rsid w:val="000E163C"/>
    <w:rsid w:val="000E3166"/>
    <w:rsid w:val="000E3B67"/>
    <w:rsid w:val="000E568F"/>
    <w:rsid w:val="000E6448"/>
    <w:rsid w:val="000E6BC0"/>
    <w:rsid w:val="000E7EB4"/>
    <w:rsid w:val="000F2E53"/>
    <w:rsid w:val="000F31E6"/>
    <w:rsid w:val="000F43A7"/>
    <w:rsid w:val="000F651A"/>
    <w:rsid w:val="00100064"/>
    <w:rsid w:val="00101C9F"/>
    <w:rsid w:val="00103026"/>
    <w:rsid w:val="00106898"/>
    <w:rsid w:val="00106B62"/>
    <w:rsid w:val="001072AC"/>
    <w:rsid w:val="00111E40"/>
    <w:rsid w:val="00113420"/>
    <w:rsid w:val="001140D2"/>
    <w:rsid w:val="00116294"/>
    <w:rsid w:val="001175FE"/>
    <w:rsid w:val="00117B0A"/>
    <w:rsid w:val="001215B2"/>
    <w:rsid w:val="00122C62"/>
    <w:rsid w:val="00122E30"/>
    <w:rsid w:val="00126675"/>
    <w:rsid w:val="00127851"/>
    <w:rsid w:val="00127D09"/>
    <w:rsid w:val="00131AEC"/>
    <w:rsid w:val="00133E4E"/>
    <w:rsid w:val="001351D6"/>
    <w:rsid w:val="00135617"/>
    <w:rsid w:val="00136386"/>
    <w:rsid w:val="00136B39"/>
    <w:rsid w:val="00137183"/>
    <w:rsid w:val="0013745E"/>
    <w:rsid w:val="001375DF"/>
    <w:rsid w:val="00142512"/>
    <w:rsid w:val="00142740"/>
    <w:rsid w:val="0014306D"/>
    <w:rsid w:val="0014590F"/>
    <w:rsid w:val="00145B51"/>
    <w:rsid w:val="00145D87"/>
    <w:rsid w:val="00146F16"/>
    <w:rsid w:val="00147A1C"/>
    <w:rsid w:val="001504E4"/>
    <w:rsid w:val="001529CA"/>
    <w:rsid w:val="00154403"/>
    <w:rsid w:val="0016149B"/>
    <w:rsid w:val="001618C2"/>
    <w:rsid w:val="00161B57"/>
    <w:rsid w:val="0016479A"/>
    <w:rsid w:val="00164810"/>
    <w:rsid w:val="00164D9D"/>
    <w:rsid w:val="001659C4"/>
    <w:rsid w:val="0017232A"/>
    <w:rsid w:val="0017586A"/>
    <w:rsid w:val="00176D4F"/>
    <w:rsid w:val="00180D28"/>
    <w:rsid w:val="00182244"/>
    <w:rsid w:val="001856C5"/>
    <w:rsid w:val="0019174B"/>
    <w:rsid w:val="0019225C"/>
    <w:rsid w:val="001943FA"/>
    <w:rsid w:val="00194B2E"/>
    <w:rsid w:val="00195357"/>
    <w:rsid w:val="00196F4E"/>
    <w:rsid w:val="001A0105"/>
    <w:rsid w:val="001A2AAF"/>
    <w:rsid w:val="001A3947"/>
    <w:rsid w:val="001A3D29"/>
    <w:rsid w:val="001A50E1"/>
    <w:rsid w:val="001A52B5"/>
    <w:rsid w:val="001A602B"/>
    <w:rsid w:val="001A7C4A"/>
    <w:rsid w:val="001A7CF4"/>
    <w:rsid w:val="001A7F04"/>
    <w:rsid w:val="001B1F7C"/>
    <w:rsid w:val="001B3AF6"/>
    <w:rsid w:val="001B4BB0"/>
    <w:rsid w:val="001B6B55"/>
    <w:rsid w:val="001C031F"/>
    <w:rsid w:val="001C2BCD"/>
    <w:rsid w:val="001C3D18"/>
    <w:rsid w:val="001C47CF"/>
    <w:rsid w:val="001C4C7F"/>
    <w:rsid w:val="001C4D99"/>
    <w:rsid w:val="001C6AA4"/>
    <w:rsid w:val="001C6C12"/>
    <w:rsid w:val="001D055B"/>
    <w:rsid w:val="001D28F5"/>
    <w:rsid w:val="001D74A6"/>
    <w:rsid w:val="001D7D0C"/>
    <w:rsid w:val="001D7DCB"/>
    <w:rsid w:val="001E037E"/>
    <w:rsid w:val="001E060E"/>
    <w:rsid w:val="001E13BF"/>
    <w:rsid w:val="001E30BD"/>
    <w:rsid w:val="001E3C2A"/>
    <w:rsid w:val="001E63B4"/>
    <w:rsid w:val="001E7A98"/>
    <w:rsid w:val="001F5DA7"/>
    <w:rsid w:val="00200A65"/>
    <w:rsid w:val="0020252D"/>
    <w:rsid w:val="002031A4"/>
    <w:rsid w:val="00204A65"/>
    <w:rsid w:val="0021003C"/>
    <w:rsid w:val="002114FB"/>
    <w:rsid w:val="00211F7E"/>
    <w:rsid w:val="00213C37"/>
    <w:rsid w:val="002141B7"/>
    <w:rsid w:val="00215C20"/>
    <w:rsid w:val="00221BE3"/>
    <w:rsid w:val="0022251A"/>
    <w:rsid w:val="002269E6"/>
    <w:rsid w:val="002333EC"/>
    <w:rsid w:val="002334AF"/>
    <w:rsid w:val="00236C02"/>
    <w:rsid w:val="00236F4E"/>
    <w:rsid w:val="002372B5"/>
    <w:rsid w:val="002374F7"/>
    <w:rsid w:val="00237CA4"/>
    <w:rsid w:val="00237DB5"/>
    <w:rsid w:val="00240468"/>
    <w:rsid w:val="00243AA3"/>
    <w:rsid w:val="00245303"/>
    <w:rsid w:val="00245498"/>
    <w:rsid w:val="00245CC0"/>
    <w:rsid w:val="00246BA5"/>
    <w:rsid w:val="0024786D"/>
    <w:rsid w:val="002508F3"/>
    <w:rsid w:val="0025523E"/>
    <w:rsid w:val="00255B71"/>
    <w:rsid w:val="00256C19"/>
    <w:rsid w:val="002604D2"/>
    <w:rsid w:val="0026235B"/>
    <w:rsid w:val="00263C91"/>
    <w:rsid w:val="002658FF"/>
    <w:rsid w:val="00265C72"/>
    <w:rsid w:val="00270397"/>
    <w:rsid w:val="0027366B"/>
    <w:rsid w:val="00275FFE"/>
    <w:rsid w:val="0028067A"/>
    <w:rsid w:val="00280D2B"/>
    <w:rsid w:val="00281350"/>
    <w:rsid w:val="00281437"/>
    <w:rsid w:val="00282379"/>
    <w:rsid w:val="0028286A"/>
    <w:rsid w:val="00282AC3"/>
    <w:rsid w:val="00283DC8"/>
    <w:rsid w:val="00285E44"/>
    <w:rsid w:val="00287101"/>
    <w:rsid w:val="002900C2"/>
    <w:rsid w:val="0029066D"/>
    <w:rsid w:val="002910D6"/>
    <w:rsid w:val="00294B47"/>
    <w:rsid w:val="00296278"/>
    <w:rsid w:val="002966D5"/>
    <w:rsid w:val="00296E7D"/>
    <w:rsid w:val="00296F4B"/>
    <w:rsid w:val="002971BA"/>
    <w:rsid w:val="002A143A"/>
    <w:rsid w:val="002A1A5A"/>
    <w:rsid w:val="002A2AC0"/>
    <w:rsid w:val="002A6733"/>
    <w:rsid w:val="002B26E9"/>
    <w:rsid w:val="002B4D38"/>
    <w:rsid w:val="002B52D3"/>
    <w:rsid w:val="002B69F9"/>
    <w:rsid w:val="002B6C44"/>
    <w:rsid w:val="002B78AD"/>
    <w:rsid w:val="002C5955"/>
    <w:rsid w:val="002C7CC3"/>
    <w:rsid w:val="002D052B"/>
    <w:rsid w:val="002D2891"/>
    <w:rsid w:val="002D4449"/>
    <w:rsid w:val="002D5CBB"/>
    <w:rsid w:val="002D69DF"/>
    <w:rsid w:val="002D6BC6"/>
    <w:rsid w:val="002E26C4"/>
    <w:rsid w:val="002E2E9B"/>
    <w:rsid w:val="002E3F19"/>
    <w:rsid w:val="002E469C"/>
    <w:rsid w:val="002E48A8"/>
    <w:rsid w:val="002E70C3"/>
    <w:rsid w:val="002F0D17"/>
    <w:rsid w:val="002F109F"/>
    <w:rsid w:val="002F11C5"/>
    <w:rsid w:val="002F2ABD"/>
    <w:rsid w:val="002F3F5F"/>
    <w:rsid w:val="002F4C76"/>
    <w:rsid w:val="002F5A15"/>
    <w:rsid w:val="002F5EA2"/>
    <w:rsid w:val="002F760D"/>
    <w:rsid w:val="002F7752"/>
    <w:rsid w:val="00301D71"/>
    <w:rsid w:val="0030777E"/>
    <w:rsid w:val="003109F5"/>
    <w:rsid w:val="00310DC0"/>
    <w:rsid w:val="00313350"/>
    <w:rsid w:val="00313ABC"/>
    <w:rsid w:val="003144C1"/>
    <w:rsid w:val="00315036"/>
    <w:rsid w:val="003153BC"/>
    <w:rsid w:val="00320C8E"/>
    <w:rsid w:val="00322FE4"/>
    <w:rsid w:val="0032329D"/>
    <w:rsid w:val="00325F8B"/>
    <w:rsid w:val="00327B27"/>
    <w:rsid w:val="003307C2"/>
    <w:rsid w:val="00330CCC"/>
    <w:rsid w:val="00333BA0"/>
    <w:rsid w:val="00334778"/>
    <w:rsid w:val="003358CC"/>
    <w:rsid w:val="00336A11"/>
    <w:rsid w:val="00336AC8"/>
    <w:rsid w:val="00337308"/>
    <w:rsid w:val="00337C58"/>
    <w:rsid w:val="00342577"/>
    <w:rsid w:val="00344314"/>
    <w:rsid w:val="00345205"/>
    <w:rsid w:val="00345E04"/>
    <w:rsid w:val="00345FD8"/>
    <w:rsid w:val="00346439"/>
    <w:rsid w:val="00352789"/>
    <w:rsid w:val="00352F8E"/>
    <w:rsid w:val="003552F3"/>
    <w:rsid w:val="003554CC"/>
    <w:rsid w:val="00355573"/>
    <w:rsid w:val="00356128"/>
    <w:rsid w:val="00357FF8"/>
    <w:rsid w:val="00360301"/>
    <w:rsid w:val="00360CA7"/>
    <w:rsid w:val="00361104"/>
    <w:rsid w:val="00361B99"/>
    <w:rsid w:val="00362686"/>
    <w:rsid w:val="0036538E"/>
    <w:rsid w:val="00366C0A"/>
    <w:rsid w:val="00370C2C"/>
    <w:rsid w:val="00370E73"/>
    <w:rsid w:val="00373160"/>
    <w:rsid w:val="00373CB3"/>
    <w:rsid w:val="00374E58"/>
    <w:rsid w:val="003803C4"/>
    <w:rsid w:val="00381627"/>
    <w:rsid w:val="003819E8"/>
    <w:rsid w:val="003820C8"/>
    <w:rsid w:val="00383EFE"/>
    <w:rsid w:val="003843A6"/>
    <w:rsid w:val="00384F78"/>
    <w:rsid w:val="00385F47"/>
    <w:rsid w:val="00387A20"/>
    <w:rsid w:val="0039193A"/>
    <w:rsid w:val="00391F71"/>
    <w:rsid w:val="00392FC8"/>
    <w:rsid w:val="00393370"/>
    <w:rsid w:val="00393F1B"/>
    <w:rsid w:val="00394CA6"/>
    <w:rsid w:val="00396FFA"/>
    <w:rsid w:val="003A11BD"/>
    <w:rsid w:val="003A3884"/>
    <w:rsid w:val="003A3F50"/>
    <w:rsid w:val="003A4511"/>
    <w:rsid w:val="003A458E"/>
    <w:rsid w:val="003A49E6"/>
    <w:rsid w:val="003A79D2"/>
    <w:rsid w:val="003B09E9"/>
    <w:rsid w:val="003B0F80"/>
    <w:rsid w:val="003B2A01"/>
    <w:rsid w:val="003B3E95"/>
    <w:rsid w:val="003B4B2E"/>
    <w:rsid w:val="003B4FFE"/>
    <w:rsid w:val="003C14DF"/>
    <w:rsid w:val="003C2AA8"/>
    <w:rsid w:val="003C2F76"/>
    <w:rsid w:val="003C31D1"/>
    <w:rsid w:val="003C5755"/>
    <w:rsid w:val="003C78F1"/>
    <w:rsid w:val="003D06A7"/>
    <w:rsid w:val="003D0BE7"/>
    <w:rsid w:val="003D167D"/>
    <w:rsid w:val="003D33E3"/>
    <w:rsid w:val="003D3474"/>
    <w:rsid w:val="003D647D"/>
    <w:rsid w:val="003D771B"/>
    <w:rsid w:val="003E04F3"/>
    <w:rsid w:val="003E0ADC"/>
    <w:rsid w:val="003E1793"/>
    <w:rsid w:val="003E18D4"/>
    <w:rsid w:val="003E240C"/>
    <w:rsid w:val="003E288C"/>
    <w:rsid w:val="003E330B"/>
    <w:rsid w:val="003E3559"/>
    <w:rsid w:val="003E3D4A"/>
    <w:rsid w:val="003E44E4"/>
    <w:rsid w:val="003E52D6"/>
    <w:rsid w:val="003E5770"/>
    <w:rsid w:val="003E6AAB"/>
    <w:rsid w:val="003F04D8"/>
    <w:rsid w:val="003F0BED"/>
    <w:rsid w:val="003F0DB9"/>
    <w:rsid w:val="003F40F3"/>
    <w:rsid w:val="003F6456"/>
    <w:rsid w:val="003F68C9"/>
    <w:rsid w:val="003F6C03"/>
    <w:rsid w:val="003F7ECF"/>
    <w:rsid w:val="00403205"/>
    <w:rsid w:val="00403228"/>
    <w:rsid w:val="00403EE6"/>
    <w:rsid w:val="00404103"/>
    <w:rsid w:val="00404DEA"/>
    <w:rsid w:val="0040531F"/>
    <w:rsid w:val="004078C0"/>
    <w:rsid w:val="00407C90"/>
    <w:rsid w:val="004153C8"/>
    <w:rsid w:val="00420615"/>
    <w:rsid w:val="0042181E"/>
    <w:rsid w:val="004262CD"/>
    <w:rsid w:val="0043086E"/>
    <w:rsid w:val="00433068"/>
    <w:rsid w:val="00435722"/>
    <w:rsid w:val="00440A3E"/>
    <w:rsid w:val="0044120F"/>
    <w:rsid w:val="004415AC"/>
    <w:rsid w:val="00442AAE"/>
    <w:rsid w:val="00446C37"/>
    <w:rsid w:val="00446FCA"/>
    <w:rsid w:val="00447E6C"/>
    <w:rsid w:val="00455A0C"/>
    <w:rsid w:val="004560C9"/>
    <w:rsid w:val="00457DA4"/>
    <w:rsid w:val="0046071C"/>
    <w:rsid w:val="00461721"/>
    <w:rsid w:val="00463EFF"/>
    <w:rsid w:val="00464DB0"/>
    <w:rsid w:val="004661B8"/>
    <w:rsid w:val="0047191E"/>
    <w:rsid w:val="004753B2"/>
    <w:rsid w:val="00475B52"/>
    <w:rsid w:val="00476147"/>
    <w:rsid w:val="00476B12"/>
    <w:rsid w:val="00477444"/>
    <w:rsid w:val="00481136"/>
    <w:rsid w:val="00481620"/>
    <w:rsid w:val="00482E7C"/>
    <w:rsid w:val="00485003"/>
    <w:rsid w:val="004866C6"/>
    <w:rsid w:val="00486E24"/>
    <w:rsid w:val="00487EC6"/>
    <w:rsid w:val="00490579"/>
    <w:rsid w:val="00492556"/>
    <w:rsid w:val="00492657"/>
    <w:rsid w:val="004932AC"/>
    <w:rsid w:val="00493971"/>
    <w:rsid w:val="004962B6"/>
    <w:rsid w:val="00497ADB"/>
    <w:rsid w:val="004A0E88"/>
    <w:rsid w:val="004A2D7A"/>
    <w:rsid w:val="004A3392"/>
    <w:rsid w:val="004A3F77"/>
    <w:rsid w:val="004A44DA"/>
    <w:rsid w:val="004A59A1"/>
    <w:rsid w:val="004A72AF"/>
    <w:rsid w:val="004B1A22"/>
    <w:rsid w:val="004B2134"/>
    <w:rsid w:val="004B4FD6"/>
    <w:rsid w:val="004B5500"/>
    <w:rsid w:val="004B563F"/>
    <w:rsid w:val="004B5B75"/>
    <w:rsid w:val="004B6089"/>
    <w:rsid w:val="004C0650"/>
    <w:rsid w:val="004C0675"/>
    <w:rsid w:val="004C099A"/>
    <w:rsid w:val="004C3605"/>
    <w:rsid w:val="004C4506"/>
    <w:rsid w:val="004C4CCB"/>
    <w:rsid w:val="004C52A7"/>
    <w:rsid w:val="004C577B"/>
    <w:rsid w:val="004D2015"/>
    <w:rsid w:val="004D37E9"/>
    <w:rsid w:val="004D626F"/>
    <w:rsid w:val="004D68B3"/>
    <w:rsid w:val="004D6D5A"/>
    <w:rsid w:val="004D753D"/>
    <w:rsid w:val="004E18FC"/>
    <w:rsid w:val="004E286F"/>
    <w:rsid w:val="004E330D"/>
    <w:rsid w:val="004E4003"/>
    <w:rsid w:val="004E4258"/>
    <w:rsid w:val="004F0CE5"/>
    <w:rsid w:val="004F0EAE"/>
    <w:rsid w:val="004F1182"/>
    <w:rsid w:val="004F2E42"/>
    <w:rsid w:val="004F3335"/>
    <w:rsid w:val="004F3DB2"/>
    <w:rsid w:val="004F68E4"/>
    <w:rsid w:val="0050276B"/>
    <w:rsid w:val="00502E7B"/>
    <w:rsid w:val="005057EA"/>
    <w:rsid w:val="00505BB4"/>
    <w:rsid w:val="00505E25"/>
    <w:rsid w:val="00506A0B"/>
    <w:rsid w:val="00507920"/>
    <w:rsid w:val="00507CE2"/>
    <w:rsid w:val="00511ED9"/>
    <w:rsid w:val="005153A6"/>
    <w:rsid w:val="00520FEA"/>
    <w:rsid w:val="00525FFB"/>
    <w:rsid w:val="00526DF8"/>
    <w:rsid w:val="00526EF9"/>
    <w:rsid w:val="00527A04"/>
    <w:rsid w:val="00527BB9"/>
    <w:rsid w:val="00527E21"/>
    <w:rsid w:val="005329AD"/>
    <w:rsid w:val="00534524"/>
    <w:rsid w:val="00534DCF"/>
    <w:rsid w:val="00537CD6"/>
    <w:rsid w:val="00545DEA"/>
    <w:rsid w:val="00546CF1"/>
    <w:rsid w:val="0054727E"/>
    <w:rsid w:val="00551767"/>
    <w:rsid w:val="0055381D"/>
    <w:rsid w:val="00554C15"/>
    <w:rsid w:val="00555712"/>
    <w:rsid w:val="00556CA4"/>
    <w:rsid w:val="005572E0"/>
    <w:rsid w:val="0056367E"/>
    <w:rsid w:val="00564C49"/>
    <w:rsid w:val="0056726B"/>
    <w:rsid w:val="00567A49"/>
    <w:rsid w:val="005703A4"/>
    <w:rsid w:val="00570F19"/>
    <w:rsid w:val="00571247"/>
    <w:rsid w:val="00572A7D"/>
    <w:rsid w:val="0057433C"/>
    <w:rsid w:val="00575B35"/>
    <w:rsid w:val="005778D9"/>
    <w:rsid w:val="00581535"/>
    <w:rsid w:val="00581BA7"/>
    <w:rsid w:val="0058769B"/>
    <w:rsid w:val="0059105C"/>
    <w:rsid w:val="0059576B"/>
    <w:rsid w:val="00597548"/>
    <w:rsid w:val="005A06A8"/>
    <w:rsid w:val="005A2A5E"/>
    <w:rsid w:val="005A2B06"/>
    <w:rsid w:val="005A4333"/>
    <w:rsid w:val="005A49BA"/>
    <w:rsid w:val="005A6DDB"/>
    <w:rsid w:val="005B01DA"/>
    <w:rsid w:val="005B0F46"/>
    <w:rsid w:val="005B4A10"/>
    <w:rsid w:val="005B631F"/>
    <w:rsid w:val="005B645B"/>
    <w:rsid w:val="005C226E"/>
    <w:rsid w:val="005C25B4"/>
    <w:rsid w:val="005C35E8"/>
    <w:rsid w:val="005C3F9D"/>
    <w:rsid w:val="005C453B"/>
    <w:rsid w:val="005C4FCC"/>
    <w:rsid w:val="005C53AB"/>
    <w:rsid w:val="005D002D"/>
    <w:rsid w:val="005D0EAD"/>
    <w:rsid w:val="005D1B3B"/>
    <w:rsid w:val="005D3005"/>
    <w:rsid w:val="005D3178"/>
    <w:rsid w:val="005D3BD9"/>
    <w:rsid w:val="005D594A"/>
    <w:rsid w:val="005E0A14"/>
    <w:rsid w:val="005E132B"/>
    <w:rsid w:val="005E3B14"/>
    <w:rsid w:val="005E7849"/>
    <w:rsid w:val="005E7A1D"/>
    <w:rsid w:val="005E7AC6"/>
    <w:rsid w:val="005E7F3E"/>
    <w:rsid w:val="005F312A"/>
    <w:rsid w:val="005F3DB3"/>
    <w:rsid w:val="005F4CFF"/>
    <w:rsid w:val="005F7064"/>
    <w:rsid w:val="005F7C7F"/>
    <w:rsid w:val="00602B78"/>
    <w:rsid w:val="0060443B"/>
    <w:rsid w:val="00604922"/>
    <w:rsid w:val="00605B6E"/>
    <w:rsid w:val="00605E7A"/>
    <w:rsid w:val="006078DE"/>
    <w:rsid w:val="00611230"/>
    <w:rsid w:val="00611959"/>
    <w:rsid w:val="006142D1"/>
    <w:rsid w:val="006151A0"/>
    <w:rsid w:val="00615656"/>
    <w:rsid w:val="00620786"/>
    <w:rsid w:val="00621B72"/>
    <w:rsid w:val="006234C2"/>
    <w:rsid w:val="0062378E"/>
    <w:rsid w:val="00624A5E"/>
    <w:rsid w:val="00625358"/>
    <w:rsid w:val="00626F0F"/>
    <w:rsid w:val="00627B42"/>
    <w:rsid w:val="00630431"/>
    <w:rsid w:val="006311E0"/>
    <w:rsid w:val="00634456"/>
    <w:rsid w:val="00634650"/>
    <w:rsid w:val="006346A1"/>
    <w:rsid w:val="006350F6"/>
    <w:rsid w:val="00635C82"/>
    <w:rsid w:val="00640362"/>
    <w:rsid w:val="00642186"/>
    <w:rsid w:val="00643037"/>
    <w:rsid w:val="006444FE"/>
    <w:rsid w:val="00645F57"/>
    <w:rsid w:val="006509EE"/>
    <w:rsid w:val="006533BC"/>
    <w:rsid w:val="0065366A"/>
    <w:rsid w:val="00653E32"/>
    <w:rsid w:val="006540C9"/>
    <w:rsid w:val="006570A6"/>
    <w:rsid w:val="006572B4"/>
    <w:rsid w:val="006605A2"/>
    <w:rsid w:val="00661E5E"/>
    <w:rsid w:val="006620FD"/>
    <w:rsid w:val="0066283A"/>
    <w:rsid w:val="00663B71"/>
    <w:rsid w:val="00664111"/>
    <w:rsid w:val="006646AD"/>
    <w:rsid w:val="006651E2"/>
    <w:rsid w:val="00665A0B"/>
    <w:rsid w:val="0066612A"/>
    <w:rsid w:val="00667DA5"/>
    <w:rsid w:val="0067002B"/>
    <w:rsid w:val="006708A2"/>
    <w:rsid w:val="0067168E"/>
    <w:rsid w:val="00671E35"/>
    <w:rsid w:val="00672551"/>
    <w:rsid w:val="006726D6"/>
    <w:rsid w:val="006729C9"/>
    <w:rsid w:val="00674BFC"/>
    <w:rsid w:val="00675218"/>
    <w:rsid w:val="00675D29"/>
    <w:rsid w:val="006764BB"/>
    <w:rsid w:val="006774E3"/>
    <w:rsid w:val="006775DF"/>
    <w:rsid w:val="00677CA6"/>
    <w:rsid w:val="00682168"/>
    <w:rsid w:val="00683280"/>
    <w:rsid w:val="00685B5C"/>
    <w:rsid w:val="0068670A"/>
    <w:rsid w:val="00690664"/>
    <w:rsid w:val="0069091A"/>
    <w:rsid w:val="00690B61"/>
    <w:rsid w:val="006912C8"/>
    <w:rsid w:val="006920F5"/>
    <w:rsid w:val="006947FF"/>
    <w:rsid w:val="00696248"/>
    <w:rsid w:val="00696474"/>
    <w:rsid w:val="00696982"/>
    <w:rsid w:val="00696E3E"/>
    <w:rsid w:val="006A09CB"/>
    <w:rsid w:val="006A12B4"/>
    <w:rsid w:val="006A1916"/>
    <w:rsid w:val="006A4002"/>
    <w:rsid w:val="006A41AB"/>
    <w:rsid w:val="006A6220"/>
    <w:rsid w:val="006A63D6"/>
    <w:rsid w:val="006A66AF"/>
    <w:rsid w:val="006A68FE"/>
    <w:rsid w:val="006B0838"/>
    <w:rsid w:val="006B1EEE"/>
    <w:rsid w:val="006B4188"/>
    <w:rsid w:val="006B45CB"/>
    <w:rsid w:val="006B5536"/>
    <w:rsid w:val="006B634B"/>
    <w:rsid w:val="006B6D4B"/>
    <w:rsid w:val="006C1E12"/>
    <w:rsid w:val="006C273E"/>
    <w:rsid w:val="006C38FB"/>
    <w:rsid w:val="006C4839"/>
    <w:rsid w:val="006C5C5D"/>
    <w:rsid w:val="006C5DCD"/>
    <w:rsid w:val="006C5ECB"/>
    <w:rsid w:val="006C7FA5"/>
    <w:rsid w:val="006D073B"/>
    <w:rsid w:val="006D0767"/>
    <w:rsid w:val="006D3F39"/>
    <w:rsid w:val="006D67AB"/>
    <w:rsid w:val="006D7DEE"/>
    <w:rsid w:val="006E0D9C"/>
    <w:rsid w:val="006E15FE"/>
    <w:rsid w:val="006E17D5"/>
    <w:rsid w:val="006E1D49"/>
    <w:rsid w:val="006E2014"/>
    <w:rsid w:val="006E230E"/>
    <w:rsid w:val="006E43CF"/>
    <w:rsid w:val="006E56F0"/>
    <w:rsid w:val="006E6FC8"/>
    <w:rsid w:val="006E71AE"/>
    <w:rsid w:val="006E74F0"/>
    <w:rsid w:val="006F0CDD"/>
    <w:rsid w:val="006F1DB7"/>
    <w:rsid w:val="006F307A"/>
    <w:rsid w:val="006F464D"/>
    <w:rsid w:val="006F6F44"/>
    <w:rsid w:val="007019B3"/>
    <w:rsid w:val="00701DB0"/>
    <w:rsid w:val="00701E7F"/>
    <w:rsid w:val="00704711"/>
    <w:rsid w:val="00704BDD"/>
    <w:rsid w:val="007051EA"/>
    <w:rsid w:val="007103D5"/>
    <w:rsid w:val="00710536"/>
    <w:rsid w:val="00711A02"/>
    <w:rsid w:val="0071660B"/>
    <w:rsid w:val="00717B79"/>
    <w:rsid w:val="00720939"/>
    <w:rsid w:val="007211EB"/>
    <w:rsid w:val="00721FDB"/>
    <w:rsid w:val="007235DA"/>
    <w:rsid w:val="007247E7"/>
    <w:rsid w:val="007308CB"/>
    <w:rsid w:val="007312FA"/>
    <w:rsid w:val="007324C9"/>
    <w:rsid w:val="00732F38"/>
    <w:rsid w:val="0073307E"/>
    <w:rsid w:val="0073330F"/>
    <w:rsid w:val="00733582"/>
    <w:rsid w:val="00735151"/>
    <w:rsid w:val="00735E6D"/>
    <w:rsid w:val="007365DF"/>
    <w:rsid w:val="0073676D"/>
    <w:rsid w:val="00736D7D"/>
    <w:rsid w:val="007376F8"/>
    <w:rsid w:val="00737D23"/>
    <w:rsid w:val="00741C8B"/>
    <w:rsid w:val="00743144"/>
    <w:rsid w:val="00744AEC"/>
    <w:rsid w:val="00745B30"/>
    <w:rsid w:val="00746B09"/>
    <w:rsid w:val="00747121"/>
    <w:rsid w:val="007474E8"/>
    <w:rsid w:val="00750FF0"/>
    <w:rsid w:val="00752CBF"/>
    <w:rsid w:val="00754961"/>
    <w:rsid w:val="00755475"/>
    <w:rsid w:val="00755E1B"/>
    <w:rsid w:val="00756783"/>
    <w:rsid w:val="00756B08"/>
    <w:rsid w:val="00761825"/>
    <w:rsid w:val="00761B48"/>
    <w:rsid w:val="007620FE"/>
    <w:rsid w:val="00764B67"/>
    <w:rsid w:val="00764FAF"/>
    <w:rsid w:val="00765BFB"/>
    <w:rsid w:val="007669AA"/>
    <w:rsid w:val="00770017"/>
    <w:rsid w:val="007717A5"/>
    <w:rsid w:val="00772548"/>
    <w:rsid w:val="0077265D"/>
    <w:rsid w:val="00774995"/>
    <w:rsid w:val="00776672"/>
    <w:rsid w:val="007767CC"/>
    <w:rsid w:val="00777298"/>
    <w:rsid w:val="007773B8"/>
    <w:rsid w:val="00781A0F"/>
    <w:rsid w:val="00782543"/>
    <w:rsid w:val="007839D3"/>
    <w:rsid w:val="007860DF"/>
    <w:rsid w:val="0078763A"/>
    <w:rsid w:val="00791031"/>
    <w:rsid w:val="00791211"/>
    <w:rsid w:val="00791612"/>
    <w:rsid w:val="00791B51"/>
    <w:rsid w:val="007923A9"/>
    <w:rsid w:val="00793973"/>
    <w:rsid w:val="00793A4C"/>
    <w:rsid w:val="007940A4"/>
    <w:rsid w:val="00794359"/>
    <w:rsid w:val="0079522B"/>
    <w:rsid w:val="007958F9"/>
    <w:rsid w:val="00795E4B"/>
    <w:rsid w:val="00797124"/>
    <w:rsid w:val="007A2F37"/>
    <w:rsid w:val="007A6761"/>
    <w:rsid w:val="007A7B20"/>
    <w:rsid w:val="007B0236"/>
    <w:rsid w:val="007B1829"/>
    <w:rsid w:val="007B1F76"/>
    <w:rsid w:val="007B312A"/>
    <w:rsid w:val="007B6AD3"/>
    <w:rsid w:val="007B6D49"/>
    <w:rsid w:val="007C087F"/>
    <w:rsid w:val="007C0DFC"/>
    <w:rsid w:val="007C0E42"/>
    <w:rsid w:val="007C17B3"/>
    <w:rsid w:val="007C459A"/>
    <w:rsid w:val="007C4C86"/>
    <w:rsid w:val="007C7CE5"/>
    <w:rsid w:val="007D0A25"/>
    <w:rsid w:val="007D2E08"/>
    <w:rsid w:val="007D343D"/>
    <w:rsid w:val="007D3EBF"/>
    <w:rsid w:val="007D4ECF"/>
    <w:rsid w:val="007D60AE"/>
    <w:rsid w:val="007D7AB2"/>
    <w:rsid w:val="007E01BA"/>
    <w:rsid w:val="007E2A04"/>
    <w:rsid w:val="007E316D"/>
    <w:rsid w:val="007E60EE"/>
    <w:rsid w:val="007E6D2E"/>
    <w:rsid w:val="007E6F2A"/>
    <w:rsid w:val="007E779E"/>
    <w:rsid w:val="007F0DBF"/>
    <w:rsid w:val="007F0EE0"/>
    <w:rsid w:val="007F14E1"/>
    <w:rsid w:val="007F2255"/>
    <w:rsid w:val="007F243E"/>
    <w:rsid w:val="007F2CE0"/>
    <w:rsid w:val="007F2F03"/>
    <w:rsid w:val="007F3976"/>
    <w:rsid w:val="007F485B"/>
    <w:rsid w:val="007F4B6E"/>
    <w:rsid w:val="00800932"/>
    <w:rsid w:val="00800B44"/>
    <w:rsid w:val="008013EB"/>
    <w:rsid w:val="00801E5C"/>
    <w:rsid w:val="00801EF5"/>
    <w:rsid w:val="00802691"/>
    <w:rsid w:val="0080311E"/>
    <w:rsid w:val="00804283"/>
    <w:rsid w:val="00810FED"/>
    <w:rsid w:val="00811995"/>
    <w:rsid w:val="00811A6F"/>
    <w:rsid w:val="0081227E"/>
    <w:rsid w:val="00814F22"/>
    <w:rsid w:val="00816B1E"/>
    <w:rsid w:val="00817C81"/>
    <w:rsid w:val="00823953"/>
    <w:rsid w:val="00823D1A"/>
    <w:rsid w:val="00827DC3"/>
    <w:rsid w:val="008340E0"/>
    <w:rsid w:val="0083441F"/>
    <w:rsid w:val="00835D7E"/>
    <w:rsid w:val="0083698F"/>
    <w:rsid w:val="00837624"/>
    <w:rsid w:val="008401E0"/>
    <w:rsid w:val="0084050B"/>
    <w:rsid w:val="00840606"/>
    <w:rsid w:val="008409CA"/>
    <w:rsid w:val="00840E30"/>
    <w:rsid w:val="00841409"/>
    <w:rsid w:val="00842F8B"/>
    <w:rsid w:val="008434FC"/>
    <w:rsid w:val="0084497D"/>
    <w:rsid w:val="00845196"/>
    <w:rsid w:val="00845E75"/>
    <w:rsid w:val="00847482"/>
    <w:rsid w:val="00850849"/>
    <w:rsid w:val="008510F4"/>
    <w:rsid w:val="00854737"/>
    <w:rsid w:val="0085575D"/>
    <w:rsid w:val="00856546"/>
    <w:rsid w:val="00856C6A"/>
    <w:rsid w:val="00856E36"/>
    <w:rsid w:val="00861742"/>
    <w:rsid w:val="008617C0"/>
    <w:rsid w:val="00861E24"/>
    <w:rsid w:val="008622DB"/>
    <w:rsid w:val="008644D8"/>
    <w:rsid w:val="008662D8"/>
    <w:rsid w:val="00866F5C"/>
    <w:rsid w:val="0086792E"/>
    <w:rsid w:val="00871ABD"/>
    <w:rsid w:val="00871DA8"/>
    <w:rsid w:val="008721E4"/>
    <w:rsid w:val="008734A1"/>
    <w:rsid w:val="008765D4"/>
    <w:rsid w:val="008809ED"/>
    <w:rsid w:val="0088499E"/>
    <w:rsid w:val="008850A4"/>
    <w:rsid w:val="008857B1"/>
    <w:rsid w:val="00891459"/>
    <w:rsid w:val="00891DBA"/>
    <w:rsid w:val="00893E5F"/>
    <w:rsid w:val="00897B0B"/>
    <w:rsid w:val="008A05CC"/>
    <w:rsid w:val="008A18E3"/>
    <w:rsid w:val="008A5A67"/>
    <w:rsid w:val="008A6925"/>
    <w:rsid w:val="008B09B9"/>
    <w:rsid w:val="008B128E"/>
    <w:rsid w:val="008B4BC4"/>
    <w:rsid w:val="008B594F"/>
    <w:rsid w:val="008B5B44"/>
    <w:rsid w:val="008B6458"/>
    <w:rsid w:val="008B73A5"/>
    <w:rsid w:val="008B7432"/>
    <w:rsid w:val="008C04C2"/>
    <w:rsid w:val="008C1D00"/>
    <w:rsid w:val="008C2E71"/>
    <w:rsid w:val="008C3293"/>
    <w:rsid w:val="008C41DD"/>
    <w:rsid w:val="008C5105"/>
    <w:rsid w:val="008C66ED"/>
    <w:rsid w:val="008D16DD"/>
    <w:rsid w:val="008D1E01"/>
    <w:rsid w:val="008D2BAD"/>
    <w:rsid w:val="008D386C"/>
    <w:rsid w:val="008D4FA7"/>
    <w:rsid w:val="008D57E4"/>
    <w:rsid w:val="008E5ACB"/>
    <w:rsid w:val="008E647B"/>
    <w:rsid w:val="008E76EA"/>
    <w:rsid w:val="008F27D3"/>
    <w:rsid w:val="008F3E83"/>
    <w:rsid w:val="008F3EC1"/>
    <w:rsid w:val="008F4B72"/>
    <w:rsid w:val="008F7368"/>
    <w:rsid w:val="008F7DFA"/>
    <w:rsid w:val="00900205"/>
    <w:rsid w:val="009003D0"/>
    <w:rsid w:val="00901AE5"/>
    <w:rsid w:val="009020DE"/>
    <w:rsid w:val="00903702"/>
    <w:rsid w:val="0090379B"/>
    <w:rsid w:val="00903842"/>
    <w:rsid w:val="00903FDA"/>
    <w:rsid w:val="0090476E"/>
    <w:rsid w:val="009047C7"/>
    <w:rsid w:val="00904C43"/>
    <w:rsid w:val="0090507F"/>
    <w:rsid w:val="00910327"/>
    <w:rsid w:val="009119CF"/>
    <w:rsid w:val="009128D1"/>
    <w:rsid w:val="00912E24"/>
    <w:rsid w:val="00914D41"/>
    <w:rsid w:val="009153E5"/>
    <w:rsid w:val="00916159"/>
    <w:rsid w:val="00920A92"/>
    <w:rsid w:val="00920AC7"/>
    <w:rsid w:val="0092168A"/>
    <w:rsid w:val="009218E0"/>
    <w:rsid w:val="0092280E"/>
    <w:rsid w:val="0092347F"/>
    <w:rsid w:val="009235D0"/>
    <w:rsid w:val="00924189"/>
    <w:rsid w:val="009248B2"/>
    <w:rsid w:val="00925DBB"/>
    <w:rsid w:val="00926F35"/>
    <w:rsid w:val="00927184"/>
    <w:rsid w:val="00927C0A"/>
    <w:rsid w:val="00927C5F"/>
    <w:rsid w:val="00930AA3"/>
    <w:rsid w:val="00930FBF"/>
    <w:rsid w:val="009312CF"/>
    <w:rsid w:val="00931F25"/>
    <w:rsid w:val="00933A70"/>
    <w:rsid w:val="00934EFE"/>
    <w:rsid w:val="00935B9C"/>
    <w:rsid w:val="00935E64"/>
    <w:rsid w:val="00936841"/>
    <w:rsid w:val="00943386"/>
    <w:rsid w:val="009438F7"/>
    <w:rsid w:val="009442D3"/>
    <w:rsid w:val="0094496D"/>
    <w:rsid w:val="009451A1"/>
    <w:rsid w:val="00950D99"/>
    <w:rsid w:val="00950FBE"/>
    <w:rsid w:val="00955AC4"/>
    <w:rsid w:val="009564A8"/>
    <w:rsid w:val="00956C97"/>
    <w:rsid w:val="0095715C"/>
    <w:rsid w:val="00960D0B"/>
    <w:rsid w:val="00960E27"/>
    <w:rsid w:val="00961633"/>
    <w:rsid w:val="009617B0"/>
    <w:rsid w:val="00962EE3"/>
    <w:rsid w:val="00964618"/>
    <w:rsid w:val="009653AC"/>
    <w:rsid w:val="00966F5F"/>
    <w:rsid w:val="009677D3"/>
    <w:rsid w:val="009677EA"/>
    <w:rsid w:val="00967BEE"/>
    <w:rsid w:val="009702A5"/>
    <w:rsid w:val="00971B22"/>
    <w:rsid w:val="00972EEA"/>
    <w:rsid w:val="009743A8"/>
    <w:rsid w:val="009771A5"/>
    <w:rsid w:val="009801A3"/>
    <w:rsid w:val="009817E4"/>
    <w:rsid w:val="009850C9"/>
    <w:rsid w:val="00985AE7"/>
    <w:rsid w:val="00986CE1"/>
    <w:rsid w:val="00990EA9"/>
    <w:rsid w:val="00995219"/>
    <w:rsid w:val="00997FB8"/>
    <w:rsid w:val="009A07CA"/>
    <w:rsid w:val="009A1A80"/>
    <w:rsid w:val="009A207B"/>
    <w:rsid w:val="009A33CD"/>
    <w:rsid w:val="009A47EA"/>
    <w:rsid w:val="009A4C2F"/>
    <w:rsid w:val="009A6AEB"/>
    <w:rsid w:val="009A6B94"/>
    <w:rsid w:val="009A7A3A"/>
    <w:rsid w:val="009B1648"/>
    <w:rsid w:val="009B16CF"/>
    <w:rsid w:val="009B1B1A"/>
    <w:rsid w:val="009B2317"/>
    <w:rsid w:val="009B265C"/>
    <w:rsid w:val="009B3049"/>
    <w:rsid w:val="009B44EA"/>
    <w:rsid w:val="009B56A4"/>
    <w:rsid w:val="009B7331"/>
    <w:rsid w:val="009B7B32"/>
    <w:rsid w:val="009C1E30"/>
    <w:rsid w:val="009C1EDC"/>
    <w:rsid w:val="009C2041"/>
    <w:rsid w:val="009C5EF3"/>
    <w:rsid w:val="009C75F6"/>
    <w:rsid w:val="009D0440"/>
    <w:rsid w:val="009D0891"/>
    <w:rsid w:val="009D0AB1"/>
    <w:rsid w:val="009D1091"/>
    <w:rsid w:val="009D33F3"/>
    <w:rsid w:val="009D3FA8"/>
    <w:rsid w:val="009D50F1"/>
    <w:rsid w:val="009D54AC"/>
    <w:rsid w:val="009D7D66"/>
    <w:rsid w:val="009E1202"/>
    <w:rsid w:val="009E15A4"/>
    <w:rsid w:val="009E3229"/>
    <w:rsid w:val="009E5B18"/>
    <w:rsid w:val="009F020E"/>
    <w:rsid w:val="009F4D33"/>
    <w:rsid w:val="009F5A30"/>
    <w:rsid w:val="009F743D"/>
    <w:rsid w:val="009F7C75"/>
    <w:rsid w:val="00A02B48"/>
    <w:rsid w:val="00A04108"/>
    <w:rsid w:val="00A0486C"/>
    <w:rsid w:val="00A04B89"/>
    <w:rsid w:val="00A06DF9"/>
    <w:rsid w:val="00A07E49"/>
    <w:rsid w:val="00A07E62"/>
    <w:rsid w:val="00A10BAD"/>
    <w:rsid w:val="00A171F8"/>
    <w:rsid w:val="00A21132"/>
    <w:rsid w:val="00A22951"/>
    <w:rsid w:val="00A250BB"/>
    <w:rsid w:val="00A258BC"/>
    <w:rsid w:val="00A30AED"/>
    <w:rsid w:val="00A30B42"/>
    <w:rsid w:val="00A30E42"/>
    <w:rsid w:val="00A30F79"/>
    <w:rsid w:val="00A31410"/>
    <w:rsid w:val="00A32776"/>
    <w:rsid w:val="00A33BB8"/>
    <w:rsid w:val="00A34A52"/>
    <w:rsid w:val="00A36F56"/>
    <w:rsid w:val="00A40CCB"/>
    <w:rsid w:val="00A40E7E"/>
    <w:rsid w:val="00A40EC8"/>
    <w:rsid w:val="00A41E43"/>
    <w:rsid w:val="00A448C0"/>
    <w:rsid w:val="00A44A57"/>
    <w:rsid w:val="00A44F16"/>
    <w:rsid w:val="00A452D1"/>
    <w:rsid w:val="00A516C9"/>
    <w:rsid w:val="00A51DA6"/>
    <w:rsid w:val="00A55A31"/>
    <w:rsid w:val="00A56849"/>
    <w:rsid w:val="00A5773E"/>
    <w:rsid w:val="00A57DE2"/>
    <w:rsid w:val="00A6323E"/>
    <w:rsid w:val="00A639CF"/>
    <w:rsid w:val="00A6509B"/>
    <w:rsid w:val="00A66D2F"/>
    <w:rsid w:val="00A66DF4"/>
    <w:rsid w:val="00A6718C"/>
    <w:rsid w:val="00A677E6"/>
    <w:rsid w:val="00A71E67"/>
    <w:rsid w:val="00A73976"/>
    <w:rsid w:val="00A73A0A"/>
    <w:rsid w:val="00A75773"/>
    <w:rsid w:val="00A758ED"/>
    <w:rsid w:val="00A767E2"/>
    <w:rsid w:val="00A772C6"/>
    <w:rsid w:val="00A777AB"/>
    <w:rsid w:val="00A80011"/>
    <w:rsid w:val="00A83989"/>
    <w:rsid w:val="00A849FC"/>
    <w:rsid w:val="00A86F36"/>
    <w:rsid w:val="00A90066"/>
    <w:rsid w:val="00A905CF"/>
    <w:rsid w:val="00A92CDD"/>
    <w:rsid w:val="00A93852"/>
    <w:rsid w:val="00A947C3"/>
    <w:rsid w:val="00A9494B"/>
    <w:rsid w:val="00A94BF5"/>
    <w:rsid w:val="00A953B0"/>
    <w:rsid w:val="00A955A4"/>
    <w:rsid w:val="00A97071"/>
    <w:rsid w:val="00A9775C"/>
    <w:rsid w:val="00AA0D69"/>
    <w:rsid w:val="00AA14B8"/>
    <w:rsid w:val="00AA1C24"/>
    <w:rsid w:val="00AA216C"/>
    <w:rsid w:val="00AA2617"/>
    <w:rsid w:val="00AA51D2"/>
    <w:rsid w:val="00AA6504"/>
    <w:rsid w:val="00AB2298"/>
    <w:rsid w:val="00AB248C"/>
    <w:rsid w:val="00AB3BDD"/>
    <w:rsid w:val="00AB3BFC"/>
    <w:rsid w:val="00AB4AB4"/>
    <w:rsid w:val="00AB5747"/>
    <w:rsid w:val="00AB68A6"/>
    <w:rsid w:val="00AB6B22"/>
    <w:rsid w:val="00AC0822"/>
    <w:rsid w:val="00AC0B91"/>
    <w:rsid w:val="00AD05B4"/>
    <w:rsid w:val="00AD0CC5"/>
    <w:rsid w:val="00AD1337"/>
    <w:rsid w:val="00AD42E9"/>
    <w:rsid w:val="00AD4914"/>
    <w:rsid w:val="00AD4B86"/>
    <w:rsid w:val="00AD5590"/>
    <w:rsid w:val="00AD6F85"/>
    <w:rsid w:val="00AE1FFA"/>
    <w:rsid w:val="00AE2351"/>
    <w:rsid w:val="00AE309F"/>
    <w:rsid w:val="00AE3EB5"/>
    <w:rsid w:val="00AE5BB6"/>
    <w:rsid w:val="00AF1423"/>
    <w:rsid w:val="00AF39E6"/>
    <w:rsid w:val="00AF5300"/>
    <w:rsid w:val="00AF6B42"/>
    <w:rsid w:val="00B00533"/>
    <w:rsid w:val="00B02795"/>
    <w:rsid w:val="00B053F6"/>
    <w:rsid w:val="00B07F6C"/>
    <w:rsid w:val="00B13E47"/>
    <w:rsid w:val="00B14AF9"/>
    <w:rsid w:val="00B169E6"/>
    <w:rsid w:val="00B20A7D"/>
    <w:rsid w:val="00B213DE"/>
    <w:rsid w:val="00B21550"/>
    <w:rsid w:val="00B22007"/>
    <w:rsid w:val="00B22ADC"/>
    <w:rsid w:val="00B23E83"/>
    <w:rsid w:val="00B25136"/>
    <w:rsid w:val="00B26A01"/>
    <w:rsid w:val="00B328B4"/>
    <w:rsid w:val="00B33A63"/>
    <w:rsid w:val="00B34D52"/>
    <w:rsid w:val="00B4100D"/>
    <w:rsid w:val="00B412D1"/>
    <w:rsid w:val="00B41E36"/>
    <w:rsid w:val="00B4232B"/>
    <w:rsid w:val="00B4266A"/>
    <w:rsid w:val="00B45131"/>
    <w:rsid w:val="00B45E25"/>
    <w:rsid w:val="00B47CC0"/>
    <w:rsid w:val="00B51050"/>
    <w:rsid w:val="00B5588E"/>
    <w:rsid w:val="00B56260"/>
    <w:rsid w:val="00B57117"/>
    <w:rsid w:val="00B5781E"/>
    <w:rsid w:val="00B63A24"/>
    <w:rsid w:val="00B66AE4"/>
    <w:rsid w:val="00B70A03"/>
    <w:rsid w:val="00B72E77"/>
    <w:rsid w:val="00B75C07"/>
    <w:rsid w:val="00B75F4C"/>
    <w:rsid w:val="00B77503"/>
    <w:rsid w:val="00B77E26"/>
    <w:rsid w:val="00B813B5"/>
    <w:rsid w:val="00B81802"/>
    <w:rsid w:val="00B82F0B"/>
    <w:rsid w:val="00B835B0"/>
    <w:rsid w:val="00B87408"/>
    <w:rsid w:val="00B9022D"/>
    <w:rsid w:val="00B9030D"/>
    <w:rsid w:val="00B92198"/>
    <w:rsid w:val="00B930FA"/>
    <w:rsid w:val="00B94214"/>
    <w:rsid w:val="00B9630F"/>
    <w:rsid w:val="00B96704"/>
    <w:rsid w:val="00B976D6"/>
    <w:rsid w:val="00B97D14"/>
    <w:rsid w:val="00BA0745"/>
    <w:rsid w:val="00BA19E5"/>
    <w:rsid w:val="00BA3334"/>
    <w:rsid w:val="00BA7C94"/>
    <w:rsid w:val="00BB1C25"/>
    <w:rsid w:val="00BB2352"/>
    <w:rsid w:val="00BB2BC7"/>
    <w:rsid w:val="00BB367D"/>
    <w:rsid w:val="00BB3B9D"/>
    <w:rsid w:val="00BB431D"/>
    <w:rsid w:val="00BB47D7"/>
    <w:rsid w:val="00BB715B"/>
    <w:rsid w:val="00BC20EB"/>
    <w:rsid w:val="00BC20FB"/>
    <w:rsid w:val="00BC37D7"/>
    <w:rsid w:val="00BC3F21"/>
    <w:rsid w:val="00BC436D"/>
    <w:rsid w:val="00BC5169"/>
    <w:rsid w:val="00BC551B"/>
    <w:rsid w:val="00BC772D"/>
    <w:rsid w:val="00BD0C03"/>
    <w:rsid w:val="00BD0CDD"/>
    <w:rsid w:val="00BD1134"/>
    <w:rsid w:val="00BD153B"/>
    <w:rsid w:val="00BD1618"/>
    <w:rsid w:val="00BD3715"/>
    <w:rsid w:val="00BD4FB3"/>
    <w:rsid w:val="00BD72FD"/>
    <w:rsid w:val="00BE0561"/>
    <w:rsid w:val="00BE0AAD"/>
    <w:rsid w:val="00BE1569"/>
    <w:rsid w:val="00BE41BB"/>
    <w:rsid w:val="00BF05EB"/>
    <w:rsid w:val="00BF152F"/>
    <w:rsid w:val="00BF240C"/>
    <w:rsid w:val="00BF303A"/>
    <w:rsid w:val="00BF482F"/>
    <w:rsid w:val="00C00FD6"/>
    <w:rsid w:val="00C011A0"/>
    <w:rsid w:val="00C025F0"/>
    <w:rsid w:val="00C06135"/>
    <w:rsid w:val="00C10D2A"/>
    <w:rsid w:val="00C13986"/>
    <w:rsid w:val="00C1419D"/>
    <w:rsid w:val="00C150BE"/>
    <w:rsid w:val="00C205A2"/>
    <w:rsid w:val="00C20DE5"/>
    <w:rsid w:val="00C214D2"/>
    <w:rsid w:val="00C22863"/>
    <w:rsid w:val="00C23AFB"/>
    <w:rsid w:val="00C23DB4"/>
    <w:rsid w:val="00C2565E"/>
    <w:rsid w:val="00C2612E"/>
    <w:rsid w:val="00C26A42"/>
    <w:rsid w:val="00C301C7"/>
    <w:rsid w:val="00C3438B"/>
    <w:rsid w:val="00C35D55"/>
    <w:rsid w:val="00C36DED"/>
    <w:rsid w:val="00C3710A"/>
    <w:rsid w:val="00C40BC6"/>
    <w:rsid w:val="00C40D43"/>
    <w:rsid w:val="00C411C2"/>
    <w:rsid w:val="00C41B5B"/>
    <w:rsid w:val="00C429CC"/>
    <w:rsid w:val="00C42AB1"/>
    <w:rsid w:val="00C431F6"/>
    <w:rsid w:val="00C448E3"/>
    <w:rsid w:val="00C46BCB"/>
    <w:rsid w:val="00C46C55"/>
    <w:rsid w:val="00C47503"/>
    <w:rsid w:val="00C513E9"/>
    <w:rsid w:val="00C51A5E"/>
    <w:rsid w:val="00C51B56"/>
    <w:rsid w:val="00C52E6B"/>
    <w:rsid w:val="00C5372F"/>
    <w:rsid w:val="00C56220"/>
    <w:rsid w:val="00C569ED"/>
    <w:rsid w:val="00C56EAD"/>
    <w:rsid w:val="00C56FE7"/>
    <w:rsid w:val="00C6129F"/>
    <w:rsid w:val="00C64476"/>
    <w:rsid w:val="00C6500A"/>
    <w:rsid w:val="00C6512C"/>
    <w:rsid w:val="00C65FAB"/>
    <w:rsid w:val="00C7039A"/>
    <w:rsid w:val="00C80163"/>
    <w:rsid w:val="00C802A4"/>
    <w:rsid w:val="00C80CAE"/>
    <w:rsid w:val="00C829AB"/>
    <w:rsid w:val="00C836FD"/>
    <w:rsid w:val="00C83B44"/>
    <w:rsid w:val="00C840A1"/>
    <w:rsid w:val="00C841B9"/>
    <w:rsid w:val="00C84CC1"/>
    <w:rsid w:val="00C84D30"/>
    <w:rsid w:val="00C85540"/>
    <w:rsid w:val="00C858C4"/>
    <w:rsid w:val="00C85B09"/>
    <w:rsid w:val="00C9188F"/>
    <w:rsid w:val="00C92630"/>
    <w:rsid w:val="00C94991"/>
    <w:rsid w:val="00CA08C8"/>
    <w:rsid w:val="00CA093F"/>
    <w:rsid w:val="00CA0E8C"/>
    <w:rsid w:val="00CA1DAF"/>
    <w:rsid w:val="00CA253D"/>
    <w:rsid w:val="00CA2906"/>
    <w:rsid w:val="00CA302D"/>
    <w:rsid w:val="00CA3E96"/>
    <w:rsid w:val="00CA544E"/>
    <w:rsid w:val="00CA7AC2"/>
    <w:rsid w:val="00CB2E62"/>
    <w:rsid w:val="00CB34FD"/>
    <w:rsid w:val="00CB3A20"/>
    <w:rsid w:val="00CB516D"/>
    <w:rsid w:val="00CB55B6"/>
    <w:rsid w:val="00CB6255"/>
    <w:rsid w:val="00CB66EB"/>
    <w:rsid w:val="00CB6FD2"/>
    <w:rsid w:val="00CB75D6"/>
    <w:rsid w:val="00CC0915"/>
    <w:rsid w:val="00CC0A6B"/>
    <w:rsid w:val="00CC0D77"/>
    <w:rsid w:val="00CC1299"/>
    <w:rsid w:val="00CC5F6E"/>
    <w:rsid w:val="00CD30A4"/>
    <w:rsid w:val="00CD46B4"/>
    <w:rsid w:val="00CD5D95"/>
    <w:rsid w:val="00CD5E37"/>
    <w:rsid w:val="00CD7702"/>
    <w:rsid w:val="00CE0AAB"/>
    <w:rsid w:val="00CE21C0"/>
    <w:rsid w:val="00CE21FB"/>
    <w:rsid w:val="00CE23C4"/>
    <w:rsid w:val="00CE2869"/>
    <w:rsid w:val="00CE3CE0"/>
    <w:rsid w:val="00CE7488"/>
    <w:rsid w:val="00CF0E75"/>
    <w:rsid w:val="00CF0EE5"/>
    <w:rsid w:val="00CF1801"/>
    <w:rsid w:val="00CF274B"/>
    <w:rsid w:val="00CF3A05"/>
    <w:rsid w:val="00CF3C57"/>
    <w:rsid w:val="00CF4FB1"/>
    <w:rsid w:val="00CF7E0A"/>
    <w:rsid w:val="00CF7F42"/>
    <w:rsid w:val="00D0203A"/>
    <w:rsid w:val="00D04F49"/>
    <w:rsid w:val="00D1197B"/>
    <w:rsid w:val="00D12BF3"/>
    <w:rsid w:val="00D1346F"/>
    <w:rsid w:val="00D13AE6"/>
    <w:rsid w:val="00D17843"/>
    <w:rsid w:val="00D178B4"/>
    <w:rsid w:val="00D217CA"/>
    <w:rsid w:val="00D238F7"/>
    <w:rsid w:val="00D23E49"/>
    <w:rsid w:val="00D242C1"/>
    <w:rsid w:val="00D253E5"/>
    <w:rsid w:val="00D25C1B"/>
    <w:rsid w:val="00D25E06"/>
    <w:rsid w:val="00D279FE"/>
    <w:rsid w:val="00D27F35"/>
    <w:rsid w:val="00D307A1"/>
    <w:rsid w:val="00D30D49"/>
    <w:rsid w:val="00D348A1"/>
    <w:rsid w:val="00D37072"/>
    <w:rsid w:val="00D377E0"/>
    <w:rsid w:val="00D47874"/>
    <w:rsid w:val="00D5075F"/>
    <w:rsid w:val="00D51E67"/>
    <w:rsid w:val="00D53878"/>
    <w:rsid w:val="00D546BC"/>
    <w:rsid w:val="00D55776"/>
    <w:rsid w:val="00D57128"/>
    <w:rsid w:val="00D60139"/>
    <w:rsid w:val="00D61D65"/>
    <w:rsid w:val="00D63C7F"/>
    <w:rsid w:val="00D64239"/>
    <w:rsid w:val="00D64D5E"/>
    <w:rsid w:val="00D67E90"/>
    <w:rsid w:val="00D70BE4"/>
    <w:rsid w:val="00D710D9"/>
    <w:rsid w:val="00D730D8"/>
    <w:rsid w:val="00D75385"/>
    <w:rsid w:val="00D75AF2"/>
    <w:rsid w:val="00D76466"/>
    <w:rsid w:val="00D76D83"/>
    <w:rsid w:val="00D76EAB"/>
    <w:rsid w:val="00D7701D"/>
    <w:rsid w:val="00D77290"/>
    <w:rsid w:val="00D803E3"/>
    <w:rsid w:val="00D8184E"/>
    <w:rsid w:val="00D82595"/>
    <w:rsid w:val="00D828E4"/>
    <w:rsid w:val="00D82F33"/>
    <w:rsid w:val="00D847BD"/>
    <w:rsid w:val="00D85DC3"/>
    <w:rsid w:val="00D86CF2"/>
    <w:rsid w:val="00D90180"/>
    <w:rsid w:val="00D902D5"/>
    <w:rsid w:val="00D91430"/>
    <w:rsid w:val="00D951E9"/>
    <w:rsid w:val="00D96FDB"/>
    <w:rsid w:val="00D97135"/>
    <w:rsid w:val="00D9716D"/>
    <w:rsid w:val="00DA038D"/>
    <w:rsid w:val="00DA1310"/>
    <w:rsid w:val="00DA1FB6"/>
    <w:rsid w:val="00DA2340"/>
    <w:rsid w:val="00DA3DB1"/>
    <w:rsid w:val="00DA4004"/>
    <w:rsid w:val="00DB23EF"/>
    <w:rsid w:val="00DB2AE5"/>
    <w:rsid w:val="00DB2E5A"/>
    <w:rsid w:val="00DB2E79"/>
    <w:rsid w:val="00DB3761"/>
    <w:rsid w:val="00DB3899"/>
    <w:rsid w:val="00DB56FD"/>
    <w:rsid w:val="00DB6A43"/>
    <w:rsid w:val="00DB760C"/>
    <w:rsid w:val="00DC1B06"/>
    <w:rsid w:val="00DC6D44"/>
    <w:rsid w:val="00DC7F37"/>
    <w:rsid w:val="00DD387A"/>
    <w:rsid w:val="00DD481C"/>
    <w:rsid w:val="00DD4EAD"/>
    <w:rsid w:val="00DD6974"/>
    <w:rsid w:val="00DD74CC"/>
    <w:rsid w:val="00DE2E63"/>
    <w:rsid w:val="00DE3FAE"/>
    <w:rsid w:val="00DE5852"/>
    <w:rsid w:val="00DF10BE"/>
    <w:rsid w:val="00DF1CF5"/>
    <w:rsid w:val="00DF3A5D"/>
    <w:rsid w:val="00DF4D62"/>
    <w:rsid w:val="00DF54EE"/>
    <w:rsid w:val="00DF5E7A"/>
    <w:rsid w:val="00DF6D79"/>
    <w:rsid w:val="00DF6E7B"/>
    <w:rsid w:val="00DF70AD"/>
    <w:rsid w:val="00DF7884"/>
    <w:rsid w:val="00E002E8"/>
    <w:rsid w:val="00E00659"/>
    <w:rsid w:val="00E01D5C"/>
    <w:rsid w:val="00E02A03"/>
    <w:rsid w:val="00E048B9"/>
    <w:rsid w:val="00E069A6"/>
    <w:rsid w:val="00E1231B"/>
    <w:rsid w:val="00E136FA"/>
    <w:rsid w:val="00E143C9"/>
    <w:rsid w:val="00E156D2"/>
    <w:rsid w:val="00E20F5E"/>
    <w:rsid w:val="00E21894"/>
    <w:rsid w:val="00E24119"/>
    <w:rsid w:val="00E259AE"/>
    <w:rsid w:val="00E3004E"/>
    <w:rsid w:val="00E301DA"/>
    <w:rsid w:val="00E33013"/>
    <w:rsid w:val="00E33389"/>
    <w:rsid w:val="00E359CE"/>
    <w:rsid w:val="00E35E2F"/>
    <w:rsid w:val="00E363A6"/>
    <w:rsid w:val="00E3736B"/>
    <w:rsid w:val="00E37BDA"/>
    <w:rsid w:val="00E37F9E"/>
    <w:rsid w:val="00E4072C"/>
    <w:rsid w:val="00E421E6"/>
    <w:rsid w:val="00E424EE"/>
    <w:rsid w:val="00E43803"/>
    <w:rsid w:val="00E43D46"/>
    <w:rsid w:val="00E45B2C"/>
    <w:rsid w:val="00E45E11"/>
    <w:rsid w:val="00E47355"/>
    <w:rsid w:val="00E511E0"/>
    <w:rsid w:val="00E52099"/>
    <w:rsid w:val="00E54B03"/>
    <w:rsid w:val="00E552CC"/>
    <w:rsid w:val="00E56111"/>
    <w:rsid w:val="00E56E30"/>
    <w:rsid w:val="00E57247"/>
    <w:rsid w:val="00E60199"/>
    <w:rsid w:val="00E62536"/>
    <w:rsid w:val="00E641F5"/>
    <w:rsid w:val="00E646C9"/>
    <w:rsid w:val="00E6519C"/>
    <w:rsid w:val="00E678C4"/>
    <w:rsid w:val="00E75831"/>
    <w:rsid w:val="00E77138"/>
    <w:rsid w:val="00E800AD"/>
    <w:rsid w:val="00E81D50"/>
    <w:rsid w:val="00E8220D"/>
    <w:rsid w:val="00E82E9E"/>
    <w:rsid w:val="00E83F8E"/>
    <w:rsid w:val="00E85046"/>
    <w:rsid w:val="00E85C3D"/>
    <w:rsid w:val="00E87BBA"/>
    <w:rsid w:val="00E923F1"/>
    <w:rsid w:val="00E92907"/>
    <w:rsid w:val="00E94243"/>
    <w:rsid w:val="00E953EB"/>
    <w:rsid w:val="00E95F27"/>
    <w:rsid w:val="00E96284"/>
    <w:rsid w:val="00EA5E31"/>
    <w:rsid w:val="00EA6D1C"/>
    <w:rsid w:val="00EB1763"/>
    <w:rsid w:val="00EB345D"/>
    <w:rsid w:val="00EB5896"/>
    <w:rsid w:val="00EB7193"/>
    <w:rsid w:val="00EC34DC"/>
    <w:rsid w:val="00EC3C2C"/>
    <w:rsid w:val="00EC4DF5"/>
    <w:rsid w:val="00EC62E7"/>
    <w:rsid w:val="00EC63DF"/>
    <w:rsid w:val="00EC7253"/>
    <w:rsid w:val="00EC774D"/>
    <w:rsid w:val="00EC7CF3"/>
    <w:rsid w:val="00ED0227"/>
    <w:rsid w:val="00ED2957"/>
    <w:rsid w:val="00ED357B"/>
    <w:rsid w:val="00ED393D"/>
    <w:rsid w:val="00ED7447"/>
    <w:rsid w:val="00ED7F3F"/>
    <w:rsid w:val="00EE015D"/>
    <w:rsid w:val="00EE29AC"/>
    <w:rsid w:val="00EE3A2C"/>
    <w:rsid w:val="00EE4B2E"/>
    <w:rsid w:val="00EE6129"/>
    <w:rsid w:val="00EE6D82"/>
    <w:rsid w:val="00EF0168"/>
    <w:rsid w:val="00EF0F39"/>
    <w:rsid w:val="00EF1812"/>
    <w:rsid w:val="00EF33BD"/>
    <w:rsid w:val="00EF3824"/>
    <w:rsid w:val="00EF4D03"/>
    <w:rsid w:val="00EF758D"/>
    <w:rsid w:val="00F01E1C"/>
    <w:rsid w:val="00F0500C"/>
    <w:rsid w:val="00F06781"/>
    <w:rsid w:val="00F123BA"/>
    <w:rsid w:val="00F12815"/>
    <w:rsid w:val="00F12A01"/>
    <w:rsid w:val="00F142C5"/>
    <w:rsid w:val="00F156C6"/>
    <w:rsid w:val="00F17AE1"/>
    <w:rsid w:val="00F20B8B"/>
    <w:rsid w:val="00F21211"/>
    <w:rsid w:val="00F22569"/>
    <w:rsid w:val="00F22B4B"/>
    <w:rsid w:val="00F2320C"/>
    <w:rsid w:val="00F238F8"/>
    <w:rsid w:val="00F27099"/>
    <w:rsid w:val="00F277A3"/>
    <w:rsid w:val="00F31BC0"/>
    <w:rsid w:val="00F32379"/>
    <w:rsid w:val="00F32983"/>
    <w:rsid w:val="00F34F3B"/>
    <w:rsid w:val="00F35E6D"/>
    <w:rsid w:val="00F43114"/>
    <w:rsid w:val="00F4684B"/>
    <w:rsid w:val="00F47E9D"/>
    <w:rsid w:val="00F50335"/>
    <w:rsid w:val="00F5062E"/>
    <w:rsid w:val="00F517FA"/>
    <w:rsid w:val="00F51D70"/>
    <w:rsid w:val="00F52605"/>
    <w:rsid w:val="00F52823"/>
    <w:rsid w:val="00F52F3B"/>
    <w:rsid w:val="00F5442E"/>
    <w:rsid w:val="00F555B8"/>
    <w:rsid w:val="00F61FA6"/>
    <w:rsid w:val="00F62956"/>
    <w:rsid w:val="00F6447D"/>
    <w:rsid w:val="00F700DD"/>
    <w:rsid w:val="00F71C69"/>
    <w:rsid w:val="00F73BBD"/>
    <w:rsid w:val="00F74156"/>
    <w:rsid w:val="00F741E7"/>
    <w:rsid w:val="00F74560"/>
    <w:rsid w:val="00F75DD9"/>
    <w:rsid w:val="00F7637A"/>
    <w:rsid w:val="00F76D0A"/>
    <w:rsid w:val="00F82835"/>
    <w:rsid w:val="00F828DE"/>
    <w:rsid w:val="00F82FEC"/>
    <w:rsid w:val="00F83CEA"/>
    <w:rsid w:val="00F852F4"/>
    <w:rsid w:val="00F85AF1"/>
    <w:rsid w:val="00F85C4D"/>
    <w:rsid w:val="00F86427"/>
    <w:rsid w:val="00F87141"/>
    <w:rsid w:val="00F87915"/>
    <w:rsid w:val="00F9226C"/>
    <w:rsid w:val="00F92D07"/>
    <w:rsid w:val="00F93CD9"/>
    <w:rsid w:val="00F95E0A"/>
    <w:rsid w:val="00FA1D1D"/>
    <w:rsid w:val="00FA63D3"/>
    <w:rsid w:val="00FB115F"/>
    <w:rsid w:val="00FB32DB"/>
    <w:rsid w:val="00FB72D8"/>
    <w:rsid w:val="00FC1314"/>
    <w:rsid w:val="00FC567E"/>
    <w:rsid w:val="00FC6757"/>
    <w:rsid w:val="00FD0307"/>
    <w:rsid w:val="00FD0AF6"/>
    <w:rsid w:val="00FD1210"/>
    <w:rsid w:val="00FD1F78"/>
    <w:rsid w:val="00FD3278"/>
    <w:rsid w:val="00FD5B57"/>
    <w:rsid w:val="00FD5E5F"/>
    <w:rsid w:val="00FD7296"/>
    <w:rsid w:val="00FE3A6D"/>
    <w:rsid w:val="00FE43F0"/>
    <w:rsid w:val="00FE4B4A"/>
    <w:rsid w:val="00FE6D76"/>
    <w:rsid w:val="00FE7F5B"/>
    <w:rsid w:val="00FF29A0"/>
    <w:rsid w:val="00FF467B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E3D8"/>
  <w15:docId w15:val="{3AAE922C-3811-4E54-861C-FC5CF4DC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1F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1A02"/>
    <w:rPr>
      <w:color w:val="605E5C"/>
      <w:shd w:val="clear" w:color="auto" w:fill="E1DFDD"/>
    </w:rPr>
  </w:style>
  <w:style w:type="paragraph" w:customStyle="1" w:styleId="Cuerpo">
    <w:name w:val="Cuerpo"/>
    <w:rsid w:val="00F55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lonsoe@ilun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ateo@iluni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6" ma:contentTypeDescription="Crear nuevo documento." ma:contentTypeScope="" ma:versionID="e0c48c6967306c5f50ab4d753a82e980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4d64ed03efc97f2a6308e6dc50a03329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afde6-cb36-4006-bf52-2d422f3cb5fb" xsi:nil="true"/>
    <lcf76f155ced4ddcb4097134ff3c332f xmlns="a0912daf-61e8-40ad-8837-ecbc1babe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0B554-1B14-48D1-A0E8-48176EDF2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41E76-2C1D-4970-9AD0-A8B17E0B1AEB}"/>
</file>

<file path=customXml/itemProps4.xml><?xml version="1.0" encoding="utf-8"?>
<ds:datastoreItem xmlns:ds="http://schemas.openxmlformats.org/officeDocument/2006/customXml" ds:itemID="{C19D1A1E-B9E9-4B2B-A72D-256E8FB63AF9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5784af1e-ae77-4f21-b289-88399a93ba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7370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mailto:manuel.lozano@bcw-global.com</vt:lpwstr>
      </vt:variant>
      <vt:variant>
        <vt:lpwstr/>
      </vt:variant>
      <vt:variant>
        <vt:i4>1441853</vt:i4>
      </vt:variant>
      <vt:variant>
        <vt:i4>6</vt:i4>
      </vt:variant>
      <vt:variant>
        <vt:i4>0</vt:i4>
      </vt:variant>
      <vt:variant>
        <vt:i4>5</vt:i4>
      </vt:variant>
      <vt:variant>
        <vt:lpwstr>mailto:aaron.anover@bcw-global.com</vt:lpwstr>
      </vt:variant>
      <vt:variant>
        <vt:lpwstr/>
      </vt:variant>
      <vt:variant>
        <vt:i4>6684740</vt:i4>
      </vt:variant>
      <vt:variant>
        <vt:i4>3</vt:i4>
      </vt:variant>
      <vt:variant>
        <vt:i4>0</vt:i4>
      </vt:variant>
      <vt:variant>
        <vt:i4>5</vt:i4>
      </vt:variant>
      <vt:variant>
        <vt:lpwstr>mailto:lmateo@ilunion.com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mailto:ialonsoe@ilunion.com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Raquel Goñi (CEAFA)</cp:lastModifiedBy>
  <cp:revision>2</cp:revision>
  <cp:lastPrinted>2019-02-04T14:21:00Z</cp:lastPrinted>
  <dcterms:created xsi:type="dcterms:W3CDTF">2022-09-20T15:09:00Z</dcterms:created>
  <dcterms:modified xsi:type="dcterms:W3CDTF">2022-09-20T15:09:00Z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  <property fmtid="{D5CDD505-2E9C-101B-9397-08002B2CF9AE}" pid="3" name="MediaServiceImageTags">
    <vt:lpwstr/>
  </property>
</Properties>
</file>