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1D" w:rsidRDefault="006F301D" w:rsidP="00BC009F">
      <w:pPr>
        <w:pStyle w:val="Puesto1"/>
        <w:jc w:val="left"/>
        <w:rPr>
          <w:bCs w:val="0"/>
          <w:sz w:val="32"/>
        </w:rPr>
      </w:pPr>
    </w:p>
    <w:p w:rsidR="00D1237C" w:rsidRPr="0075613C" w:rsidRDefault="00D1237C" w:rsidP="00F77AFB">
      <w:pPr>
        <w:pStyle w:val="Ttulo7"/>
        <w:rPr>
          <w:rFonts w:ascii="Arial" w:hAnsi="Arial" w:cs="Arial"/>
          <w:color w:val="943634" w:themeColor="accent2" w:themeShade="BF"/>
          <w:sz w:val="28"/>
          <w:szCs w:val="28"/>
        </w:rPr>
      </w:pPr>
      <w:r w:rsidRPr="0075613C">
        <w:rPr>
          <w:rFonts w:ascii="Arial" w:hAnsi="Arial" w:cs="Arial"/>
          <w:color w:val="943634" w:themeColor="accent2" w:themeShade="BF"/>
          <w:sz w:val="28"/>
          <w:szCs w:val="28"/>
        </w:rPr>
        <w:t>Jornada</w:t>
      </w:r>
      <w:r w:rsidR="00191AA5" w:rsidRPr="0075613C">
        <w:rPr>
          <w:rFonts w:ascii="Arial" w:hAnsi="Arial" w:cs="Arial"/>
          <w:color w:val="943634" w:themeColor="accent2" w:themeShade="BF"/>
          <w:sz w:val="28"/>
          <w:szCs w:val="28"/>
        </w:rPr>
        <w:t>:</w:t>
      </w:r>
      <w:r w:rsidR="00994FDE" w:rsidRPr="0075613C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191AA5" w:rsidRPr="0075613C">
        <w:rPr>
          <w:rFonts w:ascii="Arial" w:hAnsi="Arial" w:cs="Arial"/>
          <w:color w:val="943634" w:themeColor="accent2" w:themeShade="BF"/>
          <w:sz w:val="28"/>
          <w:szCs w:val="28"/>
        </w:rPr>
        <w:t>“</w:t>
      </w:r>
      <w:r w:rsidR="009E0547" w:rsidRPr="0075613C">
        <w:rPr>
          <w:rFonts w:ascii="Arial" w:hAnsi="Arial" w:cs="Arial"/>
          <w:color w:val="943634" w:themeColor="accent2" w:themeShade="BF"/>
          <w:sz w:val="28"/>
          <w:szCs w:val="28"/>
        </w:rPr>
        <w:t>El cambio de perfil social de las personas mayores en España. Situación actual y futura. Estrategias de actuación</w:t>
      </w:r>
      <w:r w:rsidR="00191AA5" w:rsidRPr="0075613C">
        <w:rPr>
          <w:rFonts w:ascii="Arial" w:hAnsi="Arial" w:cs="Arial"/>
          <w:color w:val="943634" w:themeColor="accent2" w:themeShade="BF"/>
          <w:sz w:val="28"/>
          <w:szCs w:val="28"/>
        </w:rPr>
        <w:t>”</w:t>
      </w:r>
    </w:p>
    <w:p w:rsidR="00D1237C" w:rsidRPr="00994FDE" w:rsidRDefault="00D1237C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D1237C" w:rsidRDefault="009E0547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Madrid, 15 de Noviembre</w:t>
      </w:r>
      <w:r w:rsidR="00CA0C2C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de 2016</w:t>
      </w:r>
    </w:p>
    <w:p w:rsidR="00994FDE" w:rsidRPr="00994FDE" w:rsidRDefault="00994FDE" w:rsidP="00F77AFB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6F301D" w:rsidRDefault="00994FDE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r w:rsidRPr="00994FDE">
        <w:rPr>
          <w:rFonts w:ascii="Arial" w:hAnsi="Arial" w:cs="Arial"/>
          <w:b/>
          <w:color w:val="17365D" w:themeColor="text2" w:themeShade="BF"/>
          <w:szCs w:val="24"/>
        </w:rPr>
        <w:t>Salón de Actos de</w:t>
      </w:r>
      <w:r>
        <w:rPr>
          <w:rFonts w:ascii="Arial" w:hAnsi="Arial" w:cs="Arial"/>
          <w:b/>
          <w:color w:val="17365D" w:themeColor="text2" w:themeShade="BF"/>
          <w:szCs w:val="24"/>
        </w:rPr>
        <w:t xml:space="preserve"> los Servicios Centrales del Imserso</w:t>
      </w:r>
    </w:p>
    <w:p w:rsidR="00994FDE" w:rsidRDefault="00553DE2" w:rsidP="00F77AFB">
      <w:pPr>
        <w:pStyle w:val="Body1"/>
        <w:jc w:val="center"/>
        <w:rPr>
          <w:rFonts w:ascii="Arial" w:hAnsi="Arial" w:cs="Arial"/>
          <w:b/>
          <w:color w:val="17365D" w:themeColor="text2" w:themeShade="BF"/>
          <w:szCs w:val="24"/>
        </w:rPr>
      </w:pPr>
      <w:r>
        <w:rPr>
          <w:rFonts w:ascii="Arial" w:hAnsi="Arial" w:cs="Arial"/>
          <w:b/>
          <w:color w:val="17365D" w:themeColor="text2" w:themeShade="BF"/>
          <w:szCs w:val="24"/>
        </w:rPr>
        <w:t>Av.</w:t>
      </w:r>
      <w:r w:rsidR="00994FDE">
        <w:rPr>
          <w:rFonts w:ascii="Arial" w:hAnsi="Arial" w:cs="Arial"/>
          <w:b/>
          <w:color w:val="17365D" w:themeColor="text2" w:themeShade="BF"/>
          <w:szCs w:val="24"/>
        </w:rPr>
        <w:t xml:space="preserve"> de la Ilustración esquina a </w:t>
      </w:r>
      <w:proofErr w:type="spellStart"/>
      <w:r w:rsidR="00994FDE">
        <w:rPr>
          <w:rFonts w:ascii="Arial" w:hAnsi="Arial" w:cs="Arial"/>
          <w:b/>
          <w:color w:val="17365D" w:themeColor="text2" w:themeShade="BF"/>
          <w:szCs w:val="24"/>
        </w:rPr>
        <w:t>Ginzo</w:t>
      </w:r>
      <w:proofErr w:type="spellEnd"/>
      <w:r w:rsidR="00994FDE">
        <w:rPr>
          <w:rFonts w:ascii="Arial" w:hAnsi="Arial" w:cs="Arial"/>
          <w:b/>
          <w:color w:val="17365D" w:themeColor="text2" w:themeShade="BF"/>
          <w:szCs w:val="24"/>
        </w:rPr>
        <w:t xml:space="preserve"> de </w:t>
      </w:r>
      <w:proofErr w:type="spellStart"/>
      <w:r w:rsidR="00994FDE">
        <w:rPr>
          <w:rFonts w:ascii="Arial" w:hAnsi="Arial" w:cs="Arial"/>
          <w:b/>
          <w:color w:val="17365D" w:themeColor="text2" w:themeShade="BF"/>
          <w:szCs w:val="24"/>
        </w:rPr>
        <w:t>Limia</w:t>
      </w:r>
      <w:proofErr w:type="spellEnd"/>
      <w:r w:rsidR="00994FDE">
        <w:rPr>
          <w:rFonts w:ascii="Arial" w:hAnsi="Arial" w:cs="Arial"/>
          <w:b/>
          <w:color w:val="17365D" w:themeColor="text2" w:themeShade="BF"/>
          <w:szCs w:val="24"/>
        </w:rPr>
        <w:t>, 58</w:t>
      </w:r>
    </w:p>
    <w:p w:rsidR="00332421" w:rsidRPr="00994FDE" w:rsidRDefault="00332421" w:rsidP="00F77AFB">
      <w:pPr>
        <w:jc w:val="both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6F301D" w:rsidRPr="0075613C" w:rsidRDefault="006F301D" w:rsidP="00F77AFB">
      <w:pPr>
        <w:jc w:val="both"/>
        <w:rPr>
          <w:rFonts w:ascii="Arial" w:hAnsi="Arial" w:cs="Arial"/>
          <w:b/>
          <w:bCs/>
          <w:color w:val="800000"/>
        </w:rPr>
      </w:pPr>
      <w:r w:rsidRPr="0075613C">
        <w:rPr>
          <w:rFonts w:ascii="Arial" w:hAnsi="Arial" w:cs="Arial"/>
          <w:b/>
          <w:bCs/>
          <w:color w:val="800000"/>
        </w:rPr>
        <w:t>INTRODUCCIÓN Y OBJETIVOS</w:t>
      </w:r>
    </w:p>
    <w:p w:rsidR="0075613C" w:rsidRPr="0075613C" w:rsidRDefault="0075613C" w:rsidP="00F77AFB">
      <w:pPr>
        <w:jc w:val="both"/>
        <w:rPr>
          <w:rFonts w:ascii="Arial" w:hAnsi="Arial" w:cs="Arial"/>
          <w:b/>
          <w:bCs/>
          <w:color w:val="800000"/>
        </w:rPr>
      </w:pPr>
    </w:p>
    <w:p w:rsidR="009E0547" w:rsidRPr="0075613C" w:rsidRDefault="0075613C" w:rsidP="009E0547">
      <w:pPr>
        <w:rPr>
          <w:rFonts w:ascii="Arial" w:hAnsi="Arial" w:cs="Arial"/>
          <w:sz w:val="18"/>
          <w:szCs w:val="18"/>
        </w:rPr>
      </w:pPr>
      <w:r w:rsidRPr="0075613C">
        <w:rPr>
          <w:rFonts w:ascii="Arial" w:hAnsi="Arial" w:cs="Arial"/>
          <w:sz w:val="18"/>
          <w:szCs w:val="18"/>
        </w:rPr>
        <w:t>Con la presente actividad se pretende:</w:t>
      </w:r>
    </w:p>
    <w:p w:rsidR="0075613C" w:rsidRPr="0075613C" w:rsidRDefault="0075613C" w:rsidP="009E0547">
      <w:pPr>
        <w:rPr>
          <w:sz w:val="18"/>
          <w:szCs w:val="18"/>
        </w:rPr>
      </w:pPr>
    </w:p>
    <w:p w:rsidR="0075613C" w:rsidRPr="0075613C" w:rsidRDefault="0075613C" w:rsidP="0075613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 w:rsidRPr="0075613C">
        <w:rPr>
          <w:rFonts w:ascii="Arial" w:eastAsia="Calibri" w:hAnsi="Arial" w:cs="Arial"/>
          <w:sz w:val="18"/>
          <w:szCs w:val="18"/>
          <w:lang w:val="es-ES" w:eastAsia="en-US"/>
        </w:rPr>
        <w:t>Analizar el nuevo perfil de las personas mayores que surge de los cambios educativos, culturales, laborales, sanitarios y tecnológicos en curso, con especial incidencia en las mujeres.</w:t>
      </w:r>
    </w:p>
    <w:p w:rsidR="0075613C" w:rsidRPr="0075613C" w:rsidRDefault="0075613C" w:rsidP="0075613C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 w:rsidRPr="0075613C">
        <w:rPr>
          <w:rFonts w:ascii="Arial" w:eastAsia="Calibri" w:hAnsi="Arial" w:cs="Arial"/>
          <w:sz w:val="18"/>
          <w:szCs w:val="18"/>
          <w:lang w:val="es-ES" w:eastAsia="en-US"/>
        </w:rPr>
        <w:t>Comparación con países de nuestro entorno.</w:t>
      </w:r>
    </w:p>
    <w:p w:rsidR="0075613C" w:rsidRPr="0075613C" w:rsidRDefault="0075613C" w:rsidP="0075613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 w:rsidRPr="0075613C">
        <w:rPr>
          <w:rFonts w:ascii="Arial" w:eastAsia="Calibri" w:hAnsi="Arial" w:cs="Arial"/>
          <w:sz w:val="18"/>
          <w:szCs w:val="18"/>
          <w:lang w:val="es-ES" w:eastAsia="en-US"/>
        </w:rPr>
        <w:t>Estudiar el fenómeno en una doble perspectiva de perfil: personas mayores en buen estado de salud y capacidades (hasta los 75/80 años); y personas longevas con condiciones de salud y capacidad generalmente reducidas.</w:t>
      </w:r>
    </w:p>
    <w:p w:rsidR="0075613C" w:rsidRPr="0075613C" w:rsidRDefault="0075613C" w:rsidP="0075613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 w:rsidRPr="0075613C">
        <w:rPr>
          <w:rFonts w:ascii="Arial" w:eastAsia="Calibri" w:hAnsi="Arial" w:cs="Arial"/>
          <w:sz w:val="18"/>
          <w:szCs w:val="18"/>
          <w:lang w:val="es-ES" w:eastAsia="en-US"/>
        </w:rPr>
        <w:t>Conocer la situación de la investigación actual en materia de personas mayores y en situación de dependencia en España y en el entorno internacional y de la Unión Europea en las diferentes administraciones públicas, universidades, centros públicos y privados desde una visión global.</w:t>
      </w:r>
    </w:p>
    <w:p w:rsidR="0075613C" w:rsidRPr="0075613C" w:rsidRDefault="0075613C" w:rsidP="0075613C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 w:rsidRPr="0075613C">
        <w:rPr>
          <w:rFonts w:ascii="Arial" w:eastAsia="Calibri" w:hAnsi="Arial" w:cs="Arial"/>
          <w:sz w:val="18"/>
          <w:szCs w:val="18"/>
          <w:lang w:val="es-ES" w:eastAsia="en-US"/>
        </w:rPr>
        <w:t>Analizar, definir y fijar las estrategias de acción en esta materia para los próximos años.</w:t>
      </w:r>
    </w:p>
    <w:p w:rsidR="0075613C" w:rsidRPr="0075613C" w:rsidRDefault="0075613C" w:rsidP="0075613C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</w:p>
    <w:p w:rsidR="0075613C" w:rsidRPr="0075613C" w:rsidRDefault="0075613C" w:rsidP="0075613C">
      <w:p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 xml:space="preserve">La jornada se agrupará en cuatro partes diferentes pero relacionados entre sí: </w:t>
      </w:r>
    </w:p>
    <w:p w:rsidR="0075613C" w:rsidRPr="0075613C" w:rsidRDefault="0075613C" w:rsidP="0075613C">
      <w:p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</w:p>
    <w:p w:rsidR="0075613C" w:rsidRPr="0075613C" w:rsidRDefault="0075613C" w:rsidP="0075613C">
      <w:pPr>
        <w:numPr>
          <w:ilvl w:val="0"/>
          <w:numId w:val="2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Ponencia marco: Cambios en la sociedad española y sus implicaciones para los procesos de envejecimiento en marcha: demografía, educación, sociedad, economía y salud.</w:t>
      </w:r>
    </w:p>
    <w:p w:rsidR="0075613C" w:rsidRPr="0075613C" w:rsidRDefault="0075613C" w:rsidP="0075613C">
      <w:pPr>
        <w:numPr>
          <w:ilvl w:val="0"/>
          <w:numId w:val="2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Aspectos transversales: Las implicaciones de los cambios sociales de cara al envejecimiento</w:t>
      </w:r>
    </w:p>
    <w:p w:rsidR="0075613C" w:rsidRPr="0075613C" w:rsidRDefault="0075613C" w:rsidP="0075613C">
      <w:pPr>
        <w:numPr>
          <w:ilvl w:val="0"/>
          <w:numId w:val="2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Aspectos pertinentes para personas con salud y capacidades relativamente buenas: Implicaciones de los cambios sociales de cara a la vida en salud</w:t>
      </w:r>
    </w:p>
    <w:p w:rsidR="0075613C" w:rsidRPr="0075613C" w:rsidRDefault="0075613C" w:rsidP="0075613C">
      <w:pPr>
        <w:numPr>
          <w:ilvl w:val="0"/>
          <w:numId w:val="28"/>
        </w:numPr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Aspectos pertinentes especialmente para personas con salud y capacidades deterioradas: Cambio social y su importancia para la etapa final de la vida.</w:t>
      </w:r>
    </w:p>
    <w:p w:rsidR="0075613C" w:rsidRPr="0075613C" w:rsidRDefault="0075613C" w:rsidP="0075613C">
      <w:pPr>
        <w:spacing w:after="160" w:line="259" w:lineRule="auto"/>
        <w:ind w:left="426"/>
        <w:contextualSpacing/>
        <w:jc w:val="both"/>
        <w:rPr>
          <w:rFonts w:ascii="Arial" w:hAnsi="Arial" w:cs="Arial"/>
          <w:sz w:val="18"/>
          <w:szCs w:val="18"/>
          <w:lang w:val="es-ES"/>
        </w:rPr>
      </w:pPr>
    </w:p>
    <w:p w:rsidR="0075613C" w:rsidRPr="0075613C" w:rsidRDefault="0075613C" w:rsidP="0075613C">
      <w:pPr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Se abordarán, entre otros, los siguientes contenidos:</w:t>
      </w:r>
    </w:p>
    <w:p w:rsidR="0075613C" w:rsidRPr="0075613C" w:rsidRDefault="0075613C" w:rsidP="0075613C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El perfil de las personas mayores en el pasado siglo.</w:t>
      </w: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Estudio de las características de trabajo y empleo y  aprendizaje permanente. Uso de la tecnología.</w:t>
      </w: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Valoración de la igualdad de oportunidades y atención a situaciones de exclusión social. Seguridad de ingresos.</w:t>
      </w:r>
      <w:r w:rsidRPr="0075613C">
        <w:rPr>
          <w:rFonts w:ascii="Arial" w:hAnsi="Arial" w:cs="Arial"/>
          <w:sz w:val="18"/>
          <w:szCs w:val="18"/>
          <w:lang w:val="es-ES"/>
        </w:rPr>
        <w:tab/>
      </w: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Cambios en el voluntariado y participación en la toma de decisiones.</w:t>
      </w:r>
    </w:p>
    <w:p w:rsidR="0075613C" w:rsidRPr="00DE2981" w:rsidRDefault="0075613C" w:rsidP="00DE29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 xml:space="preserve">El apoyo a la familia y cuidados no </w:t>
      </w:r>
      <w:r w:rsidR="004A3451">
        <w:rPr>
          <w:rFonts w:ascii="Arial" w:hAnsi="Arial" w:cs="Arial"/>
          <w:sz w:val="18"/>
          <w:szCs w:val="18"/>
          <w:lang w:val="es-ES"/>
        </w:rPr>
        <w:t>formales a personas en</w:t>
      </w:r>
      <w:r w:rsidRPr="0075613C">
        <w:rPr>
          <w:rFonts w:ascii="Arial" w:hAnsi="Arial" w:cs="Arial"/>
          <w:sz w:val="18"/>
          <w:szCs w:val="18"/>
          <w:lang w:val="es-ES"/>
        </w:rPr>
        <w:t xml:space="preserve"> situación de dependencia.</w:t>
      </w: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Perspectivas y consecuencias de estos cambios en: salud y prevención de enfermedades; alojamiento y servicios adaptados; transporte accesible y asequible; entorno, productos y servicios adecuados a las personas mayores</w:t>
      </w:r>
    </w:p>
    <w:p w:rsidR="0075613C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Debilidades y fortalezas de la investigación en materia de personas mayores y en situación de dependencia.</w:t>
      </w:r>
    </w:p>
    <w:p w:rsidR="00CF4390" w:rsidRPr="0075613C" w:rsidRDefault="0075613C" w:rsidP="0075613C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5613C">
        <w:rPr>
          <w:rFonts w:ascii="Arial" w:hAnsi="Arial" w:cs="Arial"/>
          <w:sz w:val="18"/>
          <w:szCs w:val="18"/>
          <w:lang w:val="es-ES"/>
        </w:rPr>
        <w:t>Necesidades patentes y latentes.</w:t>
      </w:r>
    </w:p>
    <w:p w:rsidR="00697DDE" w:rsidRPr="0075613C" w:rsidRDefault="00697DDE" w:rsidP="00F77AFB">
      <w:pPr>
        <w:jc w:val="both"/>
        <w:rPr>
          <w:rFonts w:ascii="Arial" w:hAnsi="Arial" w:cs="Arial"/>
          <w:sz w:val="18"/>
          <w:szCs w:val="18"/>
          <w:lang w:bidi="x-none"/>
        </w:rPr>
      </w:pPr>
    </w:p>
    <w:p w:rsidR="00432AD0" w:rsidRPr="0075613C" w:rsidRDefault="009E0547" w:rsidP="007F32C0">
      <w:pPr>
        <w:jc w:val="both"/>
        <w:rPr>
          <w:rFonts w:ascii="Arial" w:hAnsi="Arial" w:cs="Arial"/>
          <w:sz w:val="18"/>
          <w:szCs w:val="18"/>
        </w:rPr>
      </w:pPr>
      <w:r w:rsidRPr="0075613C">
        <w:rPr>
          <w:rFonts w:ascii="Arial" w:hAnsi="Arial" w:cs="Arial"/>
          <w:sz w:val="18"/>
          <w:szCs w:val="18"/>
          <w:lang w:bidi="x-none"/>
        </w:rPr>
        <w:t>Este</w:t>
      </w:r>
      <w:r w:rsidRPr="0075613C">
        <w:rPr>
          <w:rFonts w:ascii="Arial" w:hAnsi="Arial" w:cs="Arial"/>
          <w:sz w:val="18"/>
          <w:szCs w:val="18"/>
        </w:rPr>
        <w:t xml:space="preserve"> evento está organizado por el IMSERSO en colaboración con el Centro de Estudios del Envejecimiento (CEE) y el Grupo de Estudios Población y Sociedad (GEPS)</w:t>
      </w:r>
    </w:p>
    <w:p w:rsidR="00304B90" w:rsidRPr="0075613C" w:rsidRDefault="00304B90" w:rsidP="00F77AFB">
      <w:pPr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960F6F" w:rsidRPr="0075613C" w:rsidRDefault="00960F6F" w:rsidP="00F77AFB">
      <w:pPr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  <w:r w:rsidRPr="0075613C">
        <w:rPr>
          <w:rFonts w:ascii="Arial" w:hAnsi="Arial" w:cs="Arial"/>
          <w:b/>
          <w:bCs/>
          <w:color w:val="800000"/>
          <w:sz w:val="18"/>
          <w:szCs w:val="18"/>
        </w:rPr>
        <w:t>DESTINATARIOS</w:t>
      </w:r>
    </w:p>
    <w:p w:rsidR="009E0547" w:rsidRPr="0075613C" w:rsidRDefault="009E0547" w:rsidP="00F77AFB">
      <w:pPr>
        <w:jc w:val="both"/>
        <w:rPr>
          <w:rFonts w:ascii="Arial" w:hAnsi="Arial" w:cs="Arial"/>
          <w:b/>
          <w:bCs/>
          <w:color w:val="800000"/>
          <w:sz w:val="18"/>
          <w:szCs w:val="18"/>
        </w:rPr>
      </w:pPr>
    </w:p>
    <w:p w:rsidR="00755B89" w:rsidRPr="0075613C" w:rsidRDefault="009E0547" w:rsidP="009E0547">
      <w:pPr>
        <w:rPr>
          <w:rFonts w:ascii="Arial" w:hAnsi="Arial" w:cs="Arial"/>
          <w:color w:val="8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613C">
        <w:rPr>
          <w:rFonts w:ascii="Arial" w:hAnsi="Arial" w:cs="Arial"/>
          <w:sz w:val="18"/>
          <w:szCs w:val="18"/>
        </w:rPr>
        <w:t>Se trata de una Jornada de difusión dirigida a técnicos, investigadores y profesionales del sector de los Servicios Sociales y otros ámbitos de bienestar social: educación, cultura, sanidad.</w:t>
      </w:r>
      <w:r w:rsidRPr="0075613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</w:p>
    <w:p w:rsidR="00BC009F" w:rsidRDefault="006F301D" w:rsidP="00191AA5">
      <w:pPr>
        <w:pStyle w:val="Ttulo2"/>
        <w:rPr>
          <w:rFonts w:ascii="Arial" w:hAnsi="Arial" w:cs="Arial"/>
          <w:color w:val="800000"/>
          <w:sz w:val="22"/>
        </w:rPr>
      </w:pPr>
      <w:r w:rsidRPr="00994FDE">
        <w:rPr>
          <w:rFonts w:ascii="Arial" w:hAnsi="Arial" w:cs="Arial"/>
          <w:color w:val="800000"/>
          <w:sz w:val="22"/>
        </w:rPr>
        <w:br w:type="page"/>
      </w:r>
    </w:p>
    <w:p w:rsidR="00BC009F" w:rsidRDefault="00BC009F" w:rsidP="00191AA5">
      <w:pPr>
        <w:pStyle w:val="Ttulo2"/>
        <w:rPr>
          <w:rFonts w:ascii="Arial" w:hAnsi="Arial" w:cs="Arial"/>
          <w:color w:val="800000"/>
          <w:sz w:val="22"/>
        </w:rPr>
      </w:pPr>
    </w:p>
    <w:p w:rsidR="006F301D" w:rsidRPr="0075613C" w:rsidRDefault="00A268FF" w:rsidP="00191AA5">
      <w:pPr>
        <w:pStyle w:val="Ttulo2"/>
        <w:rPr>
          <w:rFonts w:ascii="Arial" w:hAnsi="Arial" w:cs="Arial"/>
          <w:color w:val="800000"/>
          <w:sz w:val="22"/>
        </w:rPr>
      </w:pPr>
      <w:r w:rsidRPr="0075613C">
        <w:rPr>
          <w:rFonts w:ascii="Arial" w:hAnsi="Arial" w:cs="Arial"/>
          <w:color w:val="800000"/>
          <w:sz w:val="22"/>
        </w:rPr>
        <w:t>Programa</w:t>
      </w:r>
    </w:p>
    <w:p w:rsidR="006F301D" w:rsidRDefault="006F301D">
      <w:pPr>
        <w:ind w:right="120"/>
        <w:jc w:val="center"/>
        <w:rPr>
          <w:rFonts w:ascii="Arial" w:hAnsi="Arial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613C" w:rsidRPr="0075613C" w:rsidRDefault="0075613C" w:rsidP="00BC009F">
      <w:pPr>
        <w:ind w:right="120"/>
        <w:rPr>
          <w:rFonts w:ascii="Arial" w:hAnsi="Arial" w:cs="Arial"/>
          <w:b/>
          <w:bCs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01D" w:rsidRPr="0075613C" w:rsidRDefault="006F301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8380"/>
      </w:tblGrid>
      <w:tr w:rsidR="00847EED" w:rsidRPr="0075613C" w:rsidTr="00847EED">
        <w:trPr>
          <w:trHeight w:val="603"/>
        </w:trPr>
        <w:tc>
          <w:tcPr>
            <w:tcW w:w="1346" w:type="dxa"/>
            <w:tcBorders>
              <w:bottom w:val="single" w:sz="4" w:space="0" w:color="auto"/>
            </w:tcBorders>
          </w:tcPr>
          <w:p w:rsidR="00332421" w:rsidRPr="0075613C" w:rsidRDefault="00332421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847EED" w:rsidRPr="0075613C" w:rsidRDefault="009E0547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8,3</w:t>
            </w:r>
            <w:r w:rsidR="00332421"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847EED" w:rsidRPr="0075613C" w:rsidRDefault="00847EED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</w:p>
          <w:p w:rsidR="00332421" w:rsidRPr="0075613C" w:rsidRDefault="00332421" w:rsidP="0033242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color w:val="003366"/>
                <w:sz w:val="22"/>
                <w:szCs w:val="22"/>
              </w:rPr>
              <w:t>Recepción y entrega de documentación</w:t>
            </w:r>
          </w:p>
          <w:p w:rsidR="002A6053" w:rsidRPr="0075613C" w:rsidRDefault="002A6053" w:rsidP="003324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301D" w:rsidRPr="0075613C" w:rsidTr="00304B90">
        <w:trPr>
          <w:trHeight w:val="603"/>
        </w:trPr>
        <w:tc>
          <w:tcPr>
            <w:tcW w:w="1346" w:type="dxa"/>
            <w:tcBorders>
              <w:bottom w:val="single" w:sz="4" w:space="0" w:color="auto"/>
            </w:tcBorders>
          </w:tcPr>
          <w:p w:rsidR="006F301D" w:rsidRPr="0075613C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75613C" w:rsidRDefault="003A1AD6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9:</w:t>
            </w:r>
            <w:r w:rsidR="009E0547"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00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553DE2" w:rsidRPr="0075613C" w:rsidRDefault="00553DE2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</w:p>
          <w:p w:rsidR="006F301D" w:rsidRPr="0075613C" w:rsidRDefault="00332421">
            <w:pPr>
              <w:pStyle w:val="Ttulo8"/>
              <w:rPr>
                <w:rFonts w:ascii="Arial" w:hAnsi="Arial"/>
                <w:color w:val="003366"/>
                <w:sz w:val="22"/>
                <w:szCs w:val="22"/>
              </w:rPr>
            </w:pPr>
            <w:r w:rsidRPr="0075613C">
              <w:rPr>
                <w:rFonts w:ascii="Arial" w:hAnsi="Arial"/>
                <w:color w:val="003366"/>
                <w:sz w:val="22"/>
                <w:szCs w:val="22"/>
              </w:rPr>
              <w:t>Presentación</w:t>
            </w:r>
            <w:r w:rsidR="009A4942" w:rsidRPr="0075613C">
              <w:rPr>
                <w:rFonts w:ascii="Arial" w:hAnsi="Arial"/>
                <w:color w:val="003366"/>
                <w:sz w:val="22"/>
                <w:szCs w:val="22"/>
              </w:rPr>
              <w:t xml:space="preserve"> oficial </w:t>
            </w:r>
          </w:p>
          <w:p w:rsidR="0075613C" w:rsidRPr="0075613C" w:rsidRDefault="0075613C" w:rsidP="007561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301D" w:rsidRPr="0075613C" w:rsidTr="00304B90">
        <w:trPr>
          <w:trHeight w:val="1024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6F301D" w:rsidRPr="0075613C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F301D" w:rsidRPr="0075613C" w:rsidRDefault="009E0547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9:15</w:t>
            </w:r>
          </w:p>
        </w:tc>
        <w:tc>
          <w:tcPr>
            <w:tcW w:w="8509" w:type="dxa"/>
            <w:tcBorders>
              <w:top w:val="single" w:sz="4" w:space="0" w:color="auto"/>
              <w:bottom w:val="single" w:sz="4" w:space="0" w:color="auto"/>
            </w:tcBorders>
          </w:tcPr>
          <w:p w:rsidR="006F301D" w:rsidRPr="0075613C" w:rsidRDefault="006F301D">
            <w:pPr>
              <w:ind w:right="120"/>
              <w:rPr>
                <w:rFonts w:ascii="Arial" w:hAnsi="Arial" w:cs="Arial"/>
                <w:b/>
                <w:bCs/>
                <w:color w:val="0000FF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A4942" w:rsidRPr="0075613C" w:rsidRDefault="00FB6F7A" w:rsidP="009A4942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Ponencia</w:t>
            </w:r>
            <w:r w:rsidR="009E0547"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 marco</w:t>
            </w:r>
          </w:p>
          <w:p w:rsidR="00AF0473" w:rsidRPr="0075613C" w:rsidRDefault="009E0547" w:rsidP="00534B29">
            <w:pPr>
              <w:ind w:right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Cambios en la sociedad española y sus implicaciones para los procesos de envejecimiento en marcha: demografía, educación, sociedad, economía y salud.</w:t>
            </w:r>
          </w:p>
          <w:p w:rsidR="009E0547" w:rsidRPr="0075613C" w:rsidRDefault="009E0547" w:rsidP="00534B29">
            <w:pPr>
              <w:ind w:right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AF0473" w:rsidRPr="0075613C" w:rsidRDefault="004B00C6" w:rsidP="004B00C6">
            <w:pPr>
              <w:ind w:right="120"/>
              <w:rPr>
                <w:rFonts w:ascii="Arial" w:hAnsi="Arial" w:cs="Arial"/>
                <w:b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David </w:t>
            </w:r>
            <w:proofErr w:type="spellStart"/>
            <w:r w:rsidRPr="0075613C">
              <w:rPr>
                <w:rFonts w:ascii="Arial" w:hAnsi="Arial" w:cs="Arial"/>
                <w:b/>
                <w:bCs/>
                <w:sz w:val="22"/>
                <w:szCs w:val="22"/>
              </w:rPr>
              <w:t>Reher</w:t>
            </w:r>
            <w:proofErr w:type="spellEnd"/>
            <w:r w:rsidR="00333393" w:rsidRPr="00756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5613C">
              <w:rPr>
                <w:rFonts w:ascii="Arial" w:hAnsi="Arial" w:cs="Arial"/>
                <w:bCs/>
                <w:sz w:val="22"/>
                <w:szCs w:val="22"/>
              </w:rPr>
              <w:t>Catedrático de Sociología de la Universidad Complutense de Madrid</w:t>
            </w:r>
          </w:p>
          <w:p w:rsidR="004B00C6" w:rsidRDefault="004B00C6" w:rsidP="004B00C6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613C" w:rsidRPr="0075613C" w:rsidRDefault="0075613C" w:rsidP="004B00C6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34FC" w:rsidRPr="0075613C" w:rsidTr="00304B90">
        <w:trPr>
          <w:trHeight w:val="185"/>
        </w:trPr>
        <w:tc>
          <w:tcPr>
            <w:tcW w:w="1346" w:type="dxa"/>
            <w:tcBorders>
              <w:top w:val="single" w:sz="4" w:space="0" w:color="auto"/>
            </w:tcBorders>
          </w:tcPr>
          <w:p w:rsidR="002A6053" w:rsidRPr="0075613C" w:rsidRDefault="002A6053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3634FC" w:rsidRPr="0075613C" w:rsidRDefault="003634FC" w:rsidP="00C2275C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10.00</w:t>
            </w: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2A6053" w:rsidRPr="0075613C" w:rsidRDefault="002A6053" w:rsidP="003A1AD6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:rsidR="003634FC" w:rsidRPr="0075613C" w:rsidRDefault="004B00C6" w:rsidP="003A1AD6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Sesión temática 1</w:t>
            </w:r>
          </w:p>
          <w:p w:rsidR="003634FC" w:rsidRPr="0075613C" w:rsidRDefault="004B00C6" w:rsidP="003A1AD6">
            <w:pPr>
              <w:ind w:right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sz w:val="22"/>
                <w:szCs w:val="22"/>
              </w:rPr>
              <w:t>Las implicaciones de los cambios sociales de cara al envejecimiento. Aspectos transversales</w:t>
            </w:r>
          </w:p>
          <w:p w:rsidR="004B00C6" w:rsidRPr="0075613C" w:rsidRDefault="004B00C6" w:rsidP="003A1AD6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</w:p>
          <w:p w:rsidR="004B00C6" w:rsidRPr="0075613C" w:rsidRDefault="004B00C6" w:rsidP="004B00C6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 xml:space="preserve">Moderador. </w:t>
            </w:r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Alberto Sanz Gimeno</w:t>
            </w:r>
            <w:r w:rsidR="001009AD"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Profesor titular de la Universidad Complutense de Madrid</w:t>
            </w:r>
          </w:p>
          <w:p w:rsidR="004B00C6" w:rsidRDefault="004B00C6" w:rsidP="004B0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5613C" w:rsidRPr="0075613C" w:rsidRDefault="0075613C" w:rsidP="004B00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00C6" w:rsidRPr="0075613C" w:rsidRDefault="004B00C6" w:rsidP="004B00C6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Participantes:</w:t>
            </w:r>
          </w:p>
          <w:p w:rsidR="004B00C6" w:rsidRPr="0075613C" w:rsidRDefault="004B00C6" w:rsidP="003A1AD6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“Seguridad de ingresos y las políticas para el Envejecimiento: propósitos y realidades”</w:t>
            </w:r>
          </w:p>
          <w:p w:rsidR="002A6053" w:rsidRPr="0075613C" w:rsidRDefault="004B00C6" w:rsidP="003A1AD6">
            <w:pPr>
              <w:ind w:right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Miguel Haro Izquierdo</w:t>
            </w:r>
            <w:r w:rsidR="003634FC" w:rsidRPr="0075613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09AD" w:rsidRPr="00756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9AD" w:rsidRPr="0075613C">
              <w:rPr>
                <w:rFonts w:ascii="Arial" w:hAnsi="Arial" w:cs="Arial"/>
                <w:sz w:val="22"/>
                <w:szCs w:val="22"/>
              </w:rPr>
              <w:t>Abogado. Profesor de Derecho de</w:t>
            </w:r>
            <w:r w:rsidR="001009AD" w:rsidRPr="0075613C">
              <w:rPr>
                <w:rFonts w:ascii="Arial" w:hAnsi="Arial" w:cs="Arial"/>
                <w:sz w:val="22"/>
                <w:szCs w:val="22"/>
                <w:lang w:val="es-ES"/>
              </w:rPr>
              <w:t xml:space="preserve"> la </w:t>
            </w:r>
            <w:r w:rsidRPr="0075613C">
              <w:rPr>
                <w:rFonts w:ascii="Arial" w:hAnsi="Arial" w:cs="Arial"/>
                <w:sz w:val="22"/>
                <w:szCs w:val="22"/>
                <w:lang w:val="es-ES"/>
              </w:rPr>
              <w:t>Universidad Complutense de Madrid</w:t>
            </w:r>
            <w:r w:rsidR="00F52BA4" w:rsidRPr="0075613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:rsidR="002A6053" w:rsidRPr="0075613C" w:rsidRDefault="004B00C6" w:rsidP="004B00C6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“Cambios familiares”</w:t>
            </w:r>
          </w:p>
          <w:p w:rsidR="002A6053" w:rsidRPr="0075613C" w:rsidRDefault="004B00C6" w:rsidP="004B00C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Miguel Requena.</w:t>
            </w:r>
            <w:r w:rsidR="001009AD" w:rsidRPr="00756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9AD" w:rsidRPr="0075613C">
              <w:rPr>
                <w:rFonts w:ascii="Arial" w:hAnsi="Arial" w:cs="Arial"/>
                <w:sz w:val="22"/>
                <w:szCs w:val="22"/>
              </w:rPr>
              <w:t>Catedrático de la</w:t>
            </w:r>
            <w:r w:rsidRPr="0075613C">
              <w:rPr>
                <w:rFonts w:ascii="Arial" w:hAnsi="Arial" w:cs="Arial"/>
                <w:sz w:val="22"/>
                <w:szCs w:val="22"/>
              </w:rPr>
              <w:t xml:space="preserve"> UNED</w:t>
            </w:r>
          </w:p>
          <w:p w:rsidR="002A6053" w:rsidRPr="0075613C" w:rsidRDefault="004B00C6" w:rsidP="004B00C6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“Cambios educativos y culturales. El uso de la tecnología. Patrones de consumo.”</w:t>
            </w:r>
          </w:p>
          <w:p w:rsidR="002A6053" w:rsidRPr="0075613C" w:rsidRDefault="004B00C6" w:rsidP="004B00C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 xml:space="preserve">María Sainz. </w:t>
            </w:r>
            <w:r w:rsidRPr="0075613C">
              <w:rPr>
                <w:rFonts w:ascii="Arial" w:hAnsi="Arial" w:cs="Arial"/>
                <w:sz w:val="22"/>
                <w:szCs w:val="22"/>
              </w:rPr>
              <w:t>Presidenta de ADEPS/FUNDADEPS</w:t>
            </w:r>
          </w:p>
          <w:p w:rsidR="002A6053" w:rsidRPr="0075613C" w:rsidRDefault="004B00C6" w:rsidP="004B00C6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“Relaciones de género en las poblaciones mayores y su previsible evolución.”</w:t>
            </w:r>
          </w:p>
          <w:p w:rsidR="004B00C6" w:rsidRPr="0075613C" w:rsidRDefault="00563C2D" w:rsidP="004B00C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Teresa Gómez Barroso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. </w:t>
            </w:r>
            <w:r w:rsidRPr="0075613C">
              <w:rPr>
                <w:rFonts w:ascii="Arial" w:hAnsi="Arial" w:cs="Arial"/>
                <w:sz w:val="22"/>
                <w:szCs w:val="22"/>
              </w:rPr>
              <w:t>Responsable de Programas de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Pr="0075613C">
              <w:rPr>
                <w:rFonts w:ascii="Arial" w:hAnsi="Arial" w:cs="Arial"/>
                <w:sz w:val="22"/>
                <w:szCs w:val="22"/>
              </w:rPr>
              <w:t>ADEPS/FUNDADEPS</w:t>
            </w:r>
          </w:p>
          <w:p w:rsidR="00563C2D" w:rsidRDefault="00563C2D" w:rsidP="004B00C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</w:p>
          <w:p w:rsidR="0075613C" w:rsidRPr="0075613C" w:rsidRDefault="0075613C" w:rsidP="004B00C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</w:p>
          <w:p w:rsidR="00563C2D" w:rsidRPr="0075613C" w:rsidRDefault="00563C2D" w:rsidP="004B00C6">
            <w:pPr>
              <w:ind w:right="120"/>
              <w:rPr>
                <w:rFonts w:ascii="Arial" w:hAnsi="Arial" w:cs="Arial"/>
                <w:b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Debate</w:t>
            </w:r>
            <w:r w:rsidR="007B2C28"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. </w:t>
            </w:r>
            <w:r w:rsidR="007B2C28" w:rsidRPr="0075613C">
              <w:rPr>
                <w:rFonts w:ascii="Arial" w:hAnsi="Arial" w:cs="Arial"/>
                <w:b/>
                <w:sz w:val="22"/>
                <w:szCs w:val="22"/>
              </w:rPr>
              <w:t>¿Pesimismo u optimismo ante un futuro incierto?</w:t>
            </w:r>
          </w:p>
          <w:p w:rsidR="002F0C75" w:rsidRPr="0075613C" w:rsidRDefault="002F0C75" w:rsidP="004B00C6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6F301D" w:rsidRPr="0075613C" w:rsidTr="00847EED">
        <w:trPr>
          <w:trHeight w:val="507"/>
        </w:trPr>
        <w:tc>
          <w:tcPr>
            <w:tcW w:w="1346" w:type="dxa"/>
          </w:tcPr>
          <w:p w:rsidR="006F301D" w:rsidRPr="0075613C" w:rsidRDefault="006F301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75613C" w:rsidRDefault="00563C2D" w:rsidP="00EA4E7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12:15</w:t>
            </w:r>
          </w:p>
        </w:tc>
        <w:tc>
          <w:tcPr>
            <w:tcW w:w="8509" w:type="dxa"/>
          </w:tcPr>
          <w:p w:rsidR="006F301D" w:rsidRPr="0075613C" w:rsidRDefault="006F301D">
            <w:pPr>
              <w:ind w:right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F301D" w:rsidRPr="0075613C" w:rsidRDefault="00CF6645" w:rsidP="006056CC">
            <w:pPr>
              <w:ind w:right="120"/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17365D"/>
                <w:sz w:val="22"/>
                <w:szCs w:val="22"/>
              </w:rPr>
              <w:t>Pausa café</w:t>
            </w:r>
          </w:p>
          <w:p w:rsidR="002F0C75" w:rsidRPr="0075613C" w:rsidRDefault="002F0C75" w:rsidP="006056CC">
            <w:pPr>
              <w:ind w:right="120"/>
              <w:rPr>
                <w:rFonts w:ascii="Arial" w:hAnsi="Arial" w:cs="Arial"/>
                <w:b/>
                <w:bCs/>
                <w:color w:val="17365D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F301D" w:rsidRPr="0075613C" w:rsidTr="00CF6645">
        <w:trPr>
          <w:trHeight w:val="704"/>
        </w:trPr>
        <w:tc>
          <w:tcPr>
            <w:tcW w:w="1346" w:type="dxa"/>
          </w:tcPr>
          <w:p w:rsidR="00847EED" w:rsidRPr="0075613C" w:rsidRDefault="00847EED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A6053" w:rsidRPr="0075613C" w:rsidRDefault="002A6053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A6053" w:rsidRPr="0075613C" w:rsidRDefault="002A6053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75613C" w:rsidRDefault="0075613C" w:rsidP="0017393C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6F301D" w:rsidRPr="0075613C" w:rsidRDefault="00563C2D" w:rsidP="0017393C">
            <w:pPr>
              <w:jc w:val="both"/>
              <w:rPr>
                <w:rFonts w:ascii="Arial" w:hAnsi="Arial" w:cs="Arial"/>
                <w:b/>
                <w:color w:val="003366"/>
                <w:sz w:val="22"/>
                <w:szCs w:val="22"/>
                <w:u w:val="single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lastRenderedPageBreak/>
              <w:t>12</w:t>
            </w:r>
            <w:r w:rsidR="000B5A66"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:3</w:t>
            </w:r>
            <w:r w:rsidR="00576F30"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</w:tc>
        <w:tc>
          <w:tcPr>
            <w:tcW w:w="8509" w:type="dxa"/>
          </w:tcPr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:rsidR="002A6053" w:rsidRPr="0075613C" w:rsidRDefault="002A6053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:rsidR="002A6053" w:rsidRPr="0075613C" w:rsidRDefault="002A6053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:rsidR="0075613C" w:rsidRDefault="0075613C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</w:p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lastRenderedPageBreak/>
              <w:t>Sesión temática 2</w:t>
            </w:r>
          </w:p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sz w:val="22"/>
                <w:szCs w:val="22"/>
              </w:rPr>
              <w:t>Implicaciones de los cambios sociales de cara a la vida en salud.</w:t>
            </w:r>
          </w:p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</w:p>
          <w:p w:rsidR="00563C2D" w:rsidRPr="0075613C" w:rsidRDefault="00563C2D" w:rsidP="00563C2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 xml:space="preserve">Moderador. </w:t>
            </w:r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José Antonio Serra Rexach.</w:t>
            </w:r>
            <w:r w:rsidR="001009AD"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Jefe de Servicio del</w:t>
            </w:r>
            <w:r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Hospital Universitario 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“</w:t>
            </w:r>
            <w:r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Gregorio Marañón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”</w:t>
            </w:r>
          </w:p>
          <w:p w:rsidR="007B2C28" w:rsidRPr="0075613C" w:rsidRDefault="007B2C28" w:rsidP="00563C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63C2D" w:rsidRPr="0075613C" w:rsidRDefault="00563C2D" w:rsidP="00563C2D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Participantes:</w:t>
            </w:r>
          </w:p>
          <w:p w:rsidR="00563C2D" w:rsidRPr="0075613C" w:rsidRDefault="00397E87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="00563C2D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“La prolongación de la vida económicamente activa. Capacidad de ahorro de las personas. Fiscalidad”</w:t>
            </w:r>
          </w:p>
          <w:p w:rsidR="00563C2D" w:rsidRPr="0075613C" w:rsidRDefault="002F0C75" w:rsidP="00563C2D">
            <w:pPr>
              <w:ind w:right="120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 xml:space="preserve">José Antonio </w:t>
            </w:r>
            <w:proofErr w:type="spellStart"/>
            <w:r w:rsidRPr="0075613C">
              <w:rPr>
                <w:rFonts w:ascii="Arial" w:hAnsi="Arial" w:cs="Arial"/>
                <w:b/>
                <w:sz w:val="22"/>
                <w:szCs w:val="22"/>
              </w:rPr>
              <w:t>Herce</w:t>
            </w:r>
            <w:proofErr w:type="spellEnd"/>
            <w:r w:rsidR="00563C2D" w:rsidRPr="0075613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009AD" w:rsidRPr="00756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D3E18" w:rsidRPr="000D3E18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Director asociado de Analistas Financieros Internacionales</w:t>
            </w:r>
          </w:p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</w:t>
            </w:r>
            <w:r w:rsidR="002F0C75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Claves para la prolongación de la vida activa y en salud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”</w:t>
            </w:r>
          </w:p>
          <w:p w:rsidR="002F0C75" w:rsidRPr="0075613C" w:rsidRDefault="002F0C75" w:rsidP="001009A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José Antonio Serra</w:t>
            </w:r>
            <w:r w:rsidR="001009AD" w:rsidRPr="007561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Jefe de Servicio del Hospital Universitario “Gregorio Marañón”</w:t>
            </w:r>
          </w:p>
          <w:p w:rsidR="00563C2D" w:rsidRPr="0075613C" w:rsidRDefault="002F0C75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="00563C2D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Transferencias intergeneracionales de bienes y servicios</w:t>
            </w:r>
          </w:p>
          <w:p w:rsidR="00563C2D" w:rsidRPr="0075613C" w:rsidRDefault="002F0C75" w:rsidP="00563C2D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 xml:space="preserve">Concepción </w:t>
            </w:r>
            <w:proofErr w:type="spellStart"/>
            <w:r w:rsidRPr="0075613C">
              <w:rPr>
                <w:rFonts w:ascii="Arial" w:hAnsi="Arial" w:cs="Arial"/>
                <w:b/>
                <w:sz w:val="22"/>
                <w:szCs w:val="22"/>
              </w:rPr>
              <w:t>Patxot</w:t>
            </w:r>
            <w:proofErr w:type="spellEnd"/>
            <w:r w:rsidR="00563C2D" w:rsidRPr="007561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009AD" w:rsidRPr="0075613C">
              <w:rPr>
                <w:rFonts w:ascii="Arial" w:hAnsi="Arial" w:cs="Arial"/>
                <w:sz w:val="22"/>
                <w:szCs w:val="22"/>
              </w:rPr>
              <w:t>Profesora titular de la</w:t>
            </w:r>
            <w:r w:rsidR="001009AD" w:rsidRPr="007561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5613C">
              <w:rPr>
                <w:rFonts w:ascii="Arial" w:hAnsi="Arial" w:cs="Arial"/>
                <w:sz w:val="22"/>
                <w:szCs w:val="22"/>
              </w:rPr>
              <w:t>Universidad de Barcelona</w:t>
            </w:r>
            <w:r w:rsidR="005D6A19">
              <w:rPr>
                <w:rFonts w:ascii="Arial" w:hAnsi="Arial" w:cs="Arial"/>
                <w:sz w:val="22"/>
                <w:szCs w:val="22"/>
              </w:rPr>
              <w:t>. Miembro de la Red “SIMBIEN”</w:t>
            </w:r>
          </w:p>
          <w:p w:rsidR="00563C2D" w:rsidRPr="0075613C" w:rsidRDefault="00563C2D" w:rsidP="00563C2D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</w:t>
            </w:r>
            <w:r w:rsidR="002F0C75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La importancia social de los mayores activos: ocio, familia, voluntariado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.”</w:t>
            </w:r>
          </w:p>
          <w:p w:rsidR="00563C2D" w:rsidRPr="0075613C" w:rsidRDefault="002F0C75" w:rsidP="00563C2D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José Mª Alonso</w:t>
            </w:r>
            <w:r w:rsidR="00563C2D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. </w:t>
            </w:r>
            <w:r w:rsidR="001009AD" w:rsidRPr="0075613C">
              <w:rPr>
                <w:rFonts w:ascii="Arial" w:hAnsi="Arial" w:cs="Arial"/>
                <w:sz w:val="22"/>
                <w:szCs w:val="22"/>
              </w:rPr>
              <w:t>Colaborador Investigador de la UNED</w:t>
            </w:r>
          </w:p>
          <w:p w:rsidR="002F0C75" w:rsidRPr="0075613C" w:rsidRDefault="002F0C75" w:rsidP="00563C2D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</w:p>
          <w:p w:rsidR="00847EED" w:rsidRPr="0075613C" w:rsidRDefault="00563C2D" w:rsidP="00563C2D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Debate</w:t>
            </w:r>
            <w:r w:rsidR="007B2C28"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. </w:t>
            </w:r>
            <w:r w:rsidR="007B2C28" w:rsidRPr="0075613C">
              <w:rPr>
                <w:rFonts w:ascii="Arial" w:hAnsi="Arial" w:cs="Arial"/>
                <w:b/>
                <w:sz w:val="22"/>
                <w:szCs w:val="22"/>
              </w:rPr>
              <w:t>Implicaciones políticas y económicas de los mayores activos</w:t>
            </w:r>
          </w:p>
          <w:p w:rsidR="00ED2942" w:rsidRPr="0075613C" w:rsidRDefault="00ED2942" w:rsidP="00576F30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</w:tc>
      </w:tr>
      <w:tr w:rsidR="002F0C75" w:rsidRPr="0075613C" w:rsidTr="00B174DB">
        <w:trPr>
          <w:trHeight w:val="70"/>
        </w:trPr>
        <w:tc>
          <w:tcPr>
            <w:tcW w:w="1346" w:type="dxa"/>
          </w:tcPr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2F0C75" w:rsidRPr="0075613C" w:rsidRDefault="00CE149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14:45</w:t>
            </w:r>
          </w:p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</w:tc>
        <w:tc>
          <w:tcPr>
            <w:tcW w:w="8509" w:type="dxa"/>
          </w:tcPr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Pausa</w:t>
            </w:r>
          </w:p>
        </w:tc>
      </w:tr>
      <w:tr w:rsidR="00595803" w:rsidRPr="0075613C" w:rsidTr="00B174DB">
        <w:trPr>
          <w:trHeight w:val="70"/>
        </w:trPr>
        <w:tc>
          <w:tcPr>
            <w:tcW w:w="1346" w:type="dxa"/>
          </w:tcPr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95803" w:rsidRPr="0075613C" w:rsidRDefault="00595803" w:rsidP="005C1AEE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</w:t>
            </w:r>
            <w:r w:rsidR="00397E87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6:00</w:t>
            </w:r>
          </w:p>
        </w:tc>
        <w:tc>
          <w:tcPr>
            <w:tcW w:w="8509" w:type="dxa"/>
          </w:tcPr>
          <w:p w:rsidR="002F0C75" w:rsidRPr="0075613C" w:rsidRDefault="002F0C75">
            <w:pPr>
              <w:ind w:right="1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Sesión temática 3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sz w:val="22"/>
                <w:szCs w:val="22"/>
              </w:rPr>
              <w:t>Cambio social y su importancia para la etapa final de la vida.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</w:p>
          <w:p w:rsidR="002F0C75" w:rsidRPr="0075613C" w:rsidRDefault="002F0C75" w:rsidP="002F0C75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 xml:space="preserve">Moderador. </w:t>
            </w:r>
            <w:r w:rsidR="00E556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Francisco </w:t>
            </w:r>
            <w:proofErr w:type="spellStart"/>
            <w:r w:rsidR="00E556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Bolú</w:t>
            </w:r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mar</w:t>
            </w:r>
            <w:proofErr w:type="spellEnd"/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Montrull</w:t>
            </w:r>
            <w:proofErr w:type="spellEnd"/>
            <w:r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</w:t>
            </w:r>
            <w:r w:rsidR="001009AD" w:rsidRPr="0075613C">
              <w:rPr>
                <w:rFonts w:ascii="Arial" w:hAnsi="Arial" w:cs="Arial"/>
                <w:bCs/>
                <w:iCs/>
                <w:sz w:val="22"/>
                <w:szCs w:val="22"/>
              </w:rPr>
              <w:t>Catedrático de la</w:t>
            </w:r>
            <w:r w:rsidR="001009AD" w:rsidRPr="0075613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E5564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Universidad de Alcalá </w:t>
            </w:r>
          </w:p>
          <w:p w:rsidR="002F0C75" w:rsidRPr="0075613C" w:rsidRDefault="002F0C75" w:rsidP="002F0C7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0C75" w:rsidRDefault="002F0C75" w:rsidP="002F0C75">
            <w:pPr>
              <w:ind w:right="120"/>
              <w:jc w:val="both"/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iCs/>
                <w:color w:val="003366"/>
                <w:sz w:val="22"/>
                <w:szCs w:val="22"/>
              </w:rPr>
              <w:t>Participantes:</w:t>
            </w:r>
          </w:p>
          <w:p w:rsidR="0097412A" w:rsidRPr="0075613C" w:rsidRDefault="0097412A" w:rsidP="0097412A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“Implicaciones socio-sanitarias de los cambios sociales para el envejecimiento”</w:t>
            </w:r>
          </w:p>
          <w:p w:rsidR="002F0C75" w:rsidRPr="0097412A" w:rsidRDefault="0097412A" w:rsidP="0097412A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Rocío Fernández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5613C">
              <w:rPr>
                <w:rFonts w:ascii="Arial" w:hAnsi="Arial" w:cs="Arial"/>
                <w:b/>
                <w:sz w:val="22"/>
                <w:szCs w:val="22"/>
              </w:rPr>
              <w:t>Ballesteros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García</w:t>
            </w:r>
            <w:r w:rsidRPr="007561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Profesora Emérita</w:t>
            </w:r>
            <w:r w:rsidRPr="0075613C">
              <w:rPr>
                <w:rFonts w:ascii="Arial" w:hAnsi="Arial" w:cs="Arial"/>
                <w:sz w:val="22"/>
                <w:szCs w:val="22"/>
              </w:rPr>
              <w:t xml:space="preserve"> de la Universidad Autónoma de Madrid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“Retos en el conocimiento sobre el proceso del envejecimiento humano”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José Antonio López Trigo</w:t>
            </w:r>
            <w:r w:rsidRPr="0075613C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1009AD" w:rsidRPr="0075613C">
              <w:rPr>
                <w:rFonts w:ascii="Arial" w:hAnsi="Arial" w:cs="Arial"/>
                <w:sz w:val="22"/>
                <w:szCs w:val="22"/>
                <w:lang w:val="es-ES"/>
              </w:rPr>
              <w:t xml:space="preserve"> Sociedad Española de Geriatría y Gerontología (SEGG)</w:t>
            </w:r>
          </w:p>
          <w:p w:rsidR="002F0C75" w:rsidRPr="0075613C" w:rsidRDefault="005C1AEE" w:rsidP="002F0C75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 </w:t>
            </w:r>
            <w:r w:rsidR="002F0C75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</w:t>
            </w:r>
            <w:r w:rsidR="007B2C28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El futuro de los modelos de atención a las personas que necesitan ayuda. La atención centrada en las personas</w:t>
            </w:r>
            <w:r w:rsidR="002F0C75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.”</w:t>
            </w:r>
          </w:p>
          <w:p w:rsidR="002F0C75" w:rsidRPr="0075613C" w:rsidRDefault="007B2C28" w:rsidP="002F0C75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Mayte Sancho</w:t>
            </w:r>
            <w:r w:rsidR="002F0C75" w:rsidRPr="007561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A6868" w:rsidRPr="007A6868">
              <w:rPr>
                <w:rFonts w:ascii="Arial" w:hAnsi="Arial" w:cs="Arial"/>
                <w:sz w:val="22"/>
                <w:szCs w:val="22"/>
                <w:lang w:val="es-ES"/>
              </w:rPr>
              <w:t xml:space="preserve">Directora científica de la </w:t>
            </w:r>
            <w:proofErr w:type="spellStart"/>
            <w:r w:rsidR="007A6868" w:rsidRPr="007A6868">
              <w:rPr>
                <w:rFonts w:ascii="Arial" w:hAnsi="Arial" w:cs="Arial"/>
                <w:sz w:val="22"/>
                <w:szCs w:val="22"/>
                <w:lang w:val="es-ES"/>
              </w:rPr>
              <w:t>Fundacion</w:t>
            </w:r>
            <w:proofErr w:type="spellEnd"/>
            <w:r w:rsidR="007A6868" w:rsidRPr="007A686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A6868" w:rsidRPr="007A6868">
              <w:rPr>
                <w:rFonts w:ascii="Arial" w:hAnsi="Arial" w:cs="Arial"/>
                <w:sz w:val="22"/>
                <w:szCs w:val="22"/>
                <w:lang w:val="es-ES"/>
              </w:rPr>
              <w:t>Matía</w:t>
            </w:r>
            <w:proofErr w:type="spellEnd"/>
            <w:r w:rsidR="007A6868" w:rsidRPr="007A686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Gerontológico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</w:t>
            </w:r>
            <w:r w:rsidR="007B2C28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La discapacidad y su evolución previsible</w:t>
            </w: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.”</w:t>
            </w:r>
          </w:p>
          <w:p w:rsidR="002F0C75" w:rsidRPr="0075613C" w:rsidRDefault="007B2C28" w:rsidP="002F0C75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Dolores Puga</w:t>
            </w:r>
            <w:r w:rsidR="002F0C75"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 xml:space="preserve">. </w:t>
            </w:r>
            <w:r w:rsidRPr="0075613C">
              <w:rPr>
                <w:rFonts w:ascii="Arial" w:hAnsi="Arial" w:cs="Arial"/>
                <w:sz w:val="22"/>
                <w:szCs w:val="22"/>
              </w:rPr>
              <w:t>CSIC</w:t>
            </w:r>
          </w:p>
          <w:p w:rsidR="007B2C28" w:rsidRPr="0075613C" w:rsidRDefault="007B2C28" w:rsidP="007B2C28">
            <w:pPr>
              <w:ind w:right="120"/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i/>
                <w:color w:val="1F497D" w:themeColor="text2"/>
                <w:sz w:val="22"/>
                <w:szCs w:val="22"/>
              </w:rPr>
              <w:t>“El papel de los cuidadores en la última etapa de la vida.”</w:t>
            </w:r>
          </w:p>
          <w:p w:rsidR="007B2C28" w:rsidRPr="0075613C" w:rsidRDefault="007B2C28" w:rsidP="007B2C28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sz w:val="22"/>
                <w:szCs w:val="22"/>
              </w:rPr>
              <w:t>Leonor Ventura</w:t>
            </w:r>
            <w:r w:rsidRPr="00DD18B2">
              <w:rPr>
                <w:rFonts w:ascii="Arial" w:hAnsi="Arial" w:cs="Arial"/>
                <w:sz w:val="22"/>
                <w:szCs w:val="22"/>
              </w:rPr>
              <w:t>.</w:t>
            </w:r>
            <w:r w:rsidR="00DD18B2" w:rsidRPr="00DD18B2">
              <w:rPr>
                <w:rFonts w:ascii="Arial" w:hAnsi="Arial" w:cs="Arial"/>
                <w:sz w:val="22"/>
                <w:szCs w:val="22"/>
              </w:rPr>
              <w:t xml:space="preserve"> Empresaria</w:t>
            </w:r>
          </w:p>
          <w:p w:rsidR="002F0C75" w:rsidRPr="0075613C" w:rsidRDefault="002F0C75" w:rsidP="002F0C75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</w:p>
          <w:p w:rsidR="00595803" w:rsidRPr="0075613C" w:rsidRDefault="002F0C75" w:rsidP="007B2C28">
            <w:pPr>
              <w:ind w:right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Debate</w:t>
            </w:r>
            <w:r w:rsidR="007B2C28" w:rsidRPr="0075613C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. </w:t>
            </w:r>
            <w:r w:rsidR="007B2C28" w:rsidRPr="0075613C">
              <w:rPr>
                <w:rFonts w:ascii="Arial" w:hAnsi="Arial" w:cs="Arial"/>
                <w:b/>
                <w:sz w:val="22"/>
                <w:szCs w:val="22"/>
              </w:rPr>
              <w:t>La gestión de la etapa la cuarta edad: realidades y retos</w:t>
            </w:r>
          </w:p>
          <w:p w:rsidR="007B2C28" w:rsidRPr="0075613C" w:rsidRDefault="007B2C28" w:rsidP="007B2C28">
            <w:pPr>
              <w:ind w:right="12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bookmarkStart w:id="0" w:name="_GoBack"/>
        <w:bookmarkEnd w:id="0"/>
      </w:tr>
      <w:tr w:rsidR="00576F30" w:rsidRPr="0075613C" w:rsidTr="00250C21">
        <w:trPr>
          <w:trHeight w:val="371"/>
        </w:trPr>
        <w:tc>
          <w:tcPr>
            <w:tcW w:w="1346" w:type="dxa"/>
          </w:tcPr>
          <w:p w:rsidR="00CF6645" w:rsidRPr="0075613C" w:rsidRDefault="00CF6645" w:rsidP="00250C21">
            <w:pPr>
              <w:jc w:val="both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76F30" w:rsidRPr="0075613C" w:rsidRDefault="00CE1495" w:rsidP="00250C21">
            <w:pPr>
              <w:jc w:val="both"/>
              <w:rPr>
                <w:rFonts w:ascii="Arial" w:hAnsi="Arial" w:cs="Arial"/>
                <w:b/>
                <w:color w:val="00336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18:3</w:t>
            </w:r>
            <w:r w:rsidR="00397E87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0</w:t>
            </w:r>
          </w:p>
        </w:tc>
        <w:tc>
          <w:tcPr>
            <w:tcW w:w="8509" w:type="dxa"/>
          </w:tcPr>
          <w:p w:rsidR="00CF6645" w:rsidRPr="0075613C" w:rsidRDefault="00CF6645" w:rsidP="00D214E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</w:p>
          <w:p w:rsidR="00576F30" w:rsidRPr="0075613C" w:rsidRDefault="007B2C28" w:rsidP="00D214E5">
            <w:pPr>
              <w:ind w:right="120"/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 w:rsidRPr="0075613C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Clausura</w:t>
            </w:r>
          </w:p>
        </w:tc>
      </w:tr>
    </w:tbl>
    <w:p w:rsidR="00E036A4" w:rsidRPr="0075613C" w:rsidRDefault="00E036A4" w:rsidP="009D41BF">
      <w:pPr>
        <w:ind w:right="120"/>
        <w:rPr>
          <w:rFonts w:ascii="Arial" w:hAnsi="Arial" w:cs="Arial"/>
          <w:b/>
          <w:bCs/>
          <w:sz w:val="22"/>
          <w:szCs w:val="22"/>
        </w:rPr>
      </w:pPr>
    </w:p>
    <w:sectPr w:rsidR="00E036A4" w:rsidRPr="0075613C" w:rsidSect="009A7B4E">
      <w:headerReference w:type="default" r:id="rId8"/>
      <w:footerReference w:type="even" r:id="rId9"/>
      <w:footerReference w:type="default" r:id="rId10"/>
      <w:pgSz w:w="11904" w:h="16836" w:code="9"/>
      <w:pgMar w:top="1418" w:right="987" w:bottom="1134" w:left="120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2E" w:rsidRDefault="0078612E">
      <w:r>
        <w:separator/>
      </w:r>
    </w:p>
  </w:endnote>
  <w:endnote w:type="continuationSeparator" w:id="0">
    <w:p w:rsidR="0078612E" w:rsidRDefault="0078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1D" w:rsidRDefault="00AF009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30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01D" w:rsidRDefault="006F301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1D" w:rsidRDefault="006F301D">
    <w:pPr>
      <w:pStyle w:val="Piedepgina"/>
      <w:framePr w:wrap="around" w:vAnchor="text" w:hAnchor="margin" w:xAlign="right" w:y="1"/>
      <w:rPr>
        <w:rStyle w:val="Nmerodepgina"/>
      </w:rPr>
    </w:pPr>
  </w:p>
  <w:p w:rsidR="006F301D" w:rsidRDefault="0090390F" w:rsidP="00563C2D">
    <w:pPr>
      <w:pStyle w:val="Piedepgina"/>
      <w:tabs>
        <w:tab w:val="clear" w:pos="4252"/>
        <w:tab w:val="clear" w:pos="8504"/>
        <w:tab w:val="left" w:pos="3560"/>
      </w:tabs>
      <w:ind w:right="360"/>
    </w:pPr>
    <w:r>
      <w:t>V20160920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2E" w:rsidRDefault="0078612E">
      <w:r>
        <w:separator/>
      </w:r>
    </w:p>
  </w:footnote>
  <w:footnote w:type="continuationSeparator" w:id="0">
    <w:p w:rsidR="0078612E" w:rsidRDefault="0078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9F" w:rsidRDefault="00BC009F">
    <w:pPr>
      <w:pStyle w:val="Encabezado"/>
    </w:pPr>
    <w:r w:rsidRPr="00BC009F">
      <w:rPr>
        <w:noProof/>
        <w:lang w:val="es-ES"/>
      </w:rPr>
      <w:drawing>
        <wp:inline distT="0" distB="0" distL="0" distR="0" wp14:anchorId="47431473" wp14:editId="73746142">
          <wp:extent cx="1104900" cy="512184"/>
          <wp:effectExtent l="0" t="0" r="0" b="2540"/>
          <wp:docPr id="2" name="Imagen 2" descr="D:\Users\25431192\Pictures\~21299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25431192\Pictures\~21299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07" cy="5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rPr>
        <w:noProof/>
        <w:lang w:val="es-ES"/>
      </w:rPr>
      <w:drawing>
        <wp:inline distT="0" distB="0" distL="0" distR="0" wp14:anchorId="52C406E1" wp14:editId="4548C0C7">
          <wp:extent cx="2231390" cy="56070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</w:t>
    </w:r>
    <w:r w:rsidRPr="00BC009F">
      <w:rPr>
        <w:noProof/>
        <w:lang w:val="es-ES"/>
      </w:rPr>
      <w:drawing>
        <wp:inline distT="0" distB="0" distL="0" distR="0" wp14:anchorId="1318605F" wp14:editId="2935DA54">
          <wp:extent cx="679047" cy="677134"/>
          <wp:effectExtent l="0" t="0" r="6985" b="8890"/>
          <wp:docPr id="3" name="Imagen 3" descr="D:\Users\25431192\Pictures\~74205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25431192\Pictures\~742051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119" cy="68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55C"/>
    <w:multiLevelType w:val="hybridMultilevel"/>
    <w:tmpl w:val="38F0DF56"/>
    <w:lvl w:ilvl="0" w:tplc="6226A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992"/>
    <w:multiLevelType w:val="hybridMultilevel"/>
    <w:tmpl w:val="674A0B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17449"/>
    <w:multiLevelType w:val="hybridMultilevel"/>
    <w:tmpl w:val="B936F3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537"/>
    <w:multiLevelType w:val="hybridMultilevel"/>
    <w:tmpl w:val="A8601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6D39"/>
    <w:multiLevelType w:val="hybridMultilevel"/>
    <w:tmpl w:val="EAB6FD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388"/>
    <w:multiLevelType w:val="hybridMultilevel"/>
    <w:tmpl w:val="8EAA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6125"/>
    <w:multiLevelType w:val="hybridMultilevel"/>
    <w:tmpl w:val="80BE8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C6DCD"/>
    <w:multiLevelType w:val="hybridMultilevel"/>
    <w:tmpl w:val="4A422D4C"/>
    <w:lvl w:ilvl="0" w:tplc="3E141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CA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700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CF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60E1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C567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9A42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D524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88A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F4CBF"/>
    <w:multiLevelType w:val="hybridMultilevel"/>
    <w:tmpl w:val="372E40A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07438"/>
    <w:multiLevelType w:val="hybridMultilevel"/>
    <w:tmpl w:val="12523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12A5A"/>
    <w:multiLevelType w:val="hybridMultilevel"/>
    <w:tmpl w:val="6A7CB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F5380"/>
    <w:multiLevelType w:val="hybridMultilevel"/>
    <w:tmpl w:val="32CAE6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96F15"/>
    <w:multiLevelType w:val="hybridMultilevel"/>
    <w:tmpl w:val="53D695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62D2"/>
    <w:multiLevelType w:val="hybridMultilevel"/>
    <w:tmpl w:val="64BE5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49E4"/>
    <w:multiLevelType w:val="hybridMultilevel"/>
    <w:tmpl w:val="D3645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756D"/>
    <w:multiLevelType w:val="hybridMultilevel"/>
    <w:tmpl w:val="71740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21A91"/>
    <w:multiLevelType w:val="hybridMultilevel"/>
    <w:tmpl w:val="C8FE5D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3F5D"/>
    <w:multiLevelType w:val="hybridMultilevel"/>
    <w:tmpl w:val="38CC4E1E"/>
    <w:lvl w:ilvl="0" w:tplc="551A3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9E6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F1C7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88F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10D4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FAC8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5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D80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3442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80400B"/>
    <w:multiLevelType w:val="hybridMultilevel"/>
    <w:tmpl w:val="4B36E140"/>
    <w:lvl w:ilvl="0" w:tplc="3B9068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E63D2"/>
    <w:multiLevelType w:val="hybridMultilevel"/>
    <w:tmpl w:val="9848A152"/>
    <w:lvl w:ilvl="0" w:tplc="0C0A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0" w15:restartNumberingAfterBreak="0">
    <w:nsid w:val="57B03BF0"/>
    <w:multiLevelType w:val="hybridMultilevel"/>
    <w:tmpl w:val="601A2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0BA0"/>
    <w:multiLevelType w:val="hybridMultilevel"/>
    <w:tmpl w:val="E04C4D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42DEF"/>
    <w:multiLevelType w:val="hybridMultilevel"/>
    <w:tmpl w:val="B2FACE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97561"/>
    <w:multiLevelType w:val="hybridMultilevel"/>
    <w:tmpl w:val="D17C1188"/>
    <w:lvl w:ilvl="0" w:tplc="715692A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A4830"/>
    <w:multiLevelType w:val="hybridMultilevel"/>
    <w:tmpl w:val="1EF03F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4F7A"/>
    <w:multiLevelType w:val="hybridMultilevel"/>
    <w:tmpl w:val="5F5482FA"/>
    <w:lvl w:ilvl="0" w:tplc="6D54ADE8">
      <w:start w:val="1"/>
      <w:numFmt w:val="bullet"/>
      <w:lvlText w:val="−"/>
      <w:lvlJc w:val="left"/>
      <w:pPr>
        <w:ind w:left="360" w:hanging="360"/>
      </w:pPr>
      <w:rPr>
        <w:rFonts w:ascii="Trebuchet MS" w:hAnsi="Trebuchet MS" w:hint="default"/>
        <w:color w:val="00005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2D0CE9"/>
    <w:multiLevelType w:val="hybridMultilevel"/>
    <w:tmpl w:val="F50EB9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5D13"/>
    <w:multiLevelType w:val="hybridMultilevel"/>
    <w:tmpl w:val="B5F02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2"/>
  </w:num>
  <w:num w:numId="5">
    <w:abstractNumId w:val="11"/>
  </w:num>
  <w:num w:numId="6">
    <w:abstractNumId w:val="4"/>
  </w:num>
  <w:num w:numId="7">
    <w:abstractNumId w:val="19"/>
  </w:num>
  <w:num w:numId="8">
    <w:abstractNumId w:val="26"/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  <w:num w:numId="18">
    <w:abstractNumId w:val="18"/>
  </w:num>
  <w:num w:numId="19">
    <w:abstractNumId w:val="25"/>
  </w:num>
  <w:num w:numId="20">
    <w:abstractNumId w:val="0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6"/>
  </w:num>
  <w:num w:numId="26">
    <w:abstractNumId w:val="9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2A"/>
    <w:rsid w:val="000017B1"/>
    <w:rsid w:val="0002043E"/>
    <w:rsid w:val="0007455A"/>
    <w:rsid w:val="00081302"/>
    <w:rsid w:val="00094B02"/>
    <w:rsid w:val="000B1B49"/>
    <w:rsid w:val="000B5A66"/>
    <w:rsid w:val="000C2248"/>
    <w:rsid w:val="000D3E18"/>
    <w:rsid w:val="000D5C84"/>
    <w:rsid w:val="000E0C17"/>
    <w:rsid w:val="001009AD"/>
    <w:rsid w:val="00153451"/>
    <w:rsid w:val="0017393C"/>
    <w:rsid w:val="001904C7"/>
    <w:rsid w:val="0019120B"/>
    <w:rsid w:val="00191AA5"/>
    <w:rsid w:val="00197B69"/>
    <w:rsid w:val="001B72C5"/>
    <w:rsid w:val="001C332E"/>
    <w:rsid w:val="001C6DF9"/>
    <w:rsid w:val="001E09D6"/>
    <w:rsid w:val="002132FE"/>
    <w:rsid w:val="00241CD6"/>
    <w:rsid w:val="00242F9D"/>
    <w:rsid w:val="00250C21"/>
    <w:rsid w:val="002A6053"/>
    <w:rsid w:val="002B379F"/>
    <w:rsid w:val="002B7BE9"/>
    <w:rsid w:val="002D4332"/>
    <w:rsid w:val="002E0656"/>
    <w:rsid w:val="002E4B84"/>
    <w:rsid w:val="002E586B"/>
    <w:rsid w:val="002F0C75"/>
    <w:rsid w:val="00303598"/>
    <w:rsid w:val="00304B90"/>
    <w:rsid w:val="00332421"/>
    <w:rsid w:val="00333393"/>
    <w:rsid w:val="00334979"/>
    <w:rsid w:val="003619A2"/>
    <w:rsid w:val="0036224B"/>
    <w:rsid w:val="003634FC"/>
    <w:rsid w:val="00396D8C"/>
    <w:rsid w:val="00397E87"/>
    <w:rsid w:val="003A1AD6"/>
    <w:rsid w:val="003C7B2D"/>
    <w:rsid w:val="003E233F"/>
    <w:rsid w:val="004031A1"/>
    <w:rsid w:val="00432AD0"/>
    <w:rsid w:val="004369A8"/>
    <w:rsid w:val="00451050"/>
    <w:rsid w:val="0047167F"/>
    <w:rsid w:val="00474525"/>
    <w:rsid w:val="004A3451"/>
    <w:rsid w:val="004B00C6"/>
    <w:rsid w:val="004C4D27"/>
    <w:rsid w:val="004F7E98"/>
    <w:rsid w:val="00506739"/>
    <w:rsid w:val="005307E6"/>
    <w:rsid w:val="00534B29"/>
    <w:rsid w:val="00553DE2"/>
    <w:rsid w:val="005560FE"/>
    <w:rsid w:val="00563C2D"/>
    <w:rsid w:val="00576F30"/>
    <w:rsid w:val="00577E29"/>
    <w:rsid w:val="00593B30"/>
    <w:rsid w:val="00595803"/>
    <w:rsid w:val="005A2508"/>
    <w:rsid w:val="005B1277"/>
    <w:rsid w:val="005C1AEE"/>
    <w:rsid w:val="005D0736"/>
    <w:rsid w:val="005D6A19"/>
    <w:rsid w:val="005E121E"/>
    <w:rsid w:val="006056CC"/>
    <w:rsid w:val="00607575"/>
    <w:rsid w:val="00614C22"/>
    <w:rsid w:val="00625F5E"/>
    <w:rsid w:val="00661D93"/>
    <w:rsid w:val="00697DDE"/>
    <w:rsid w:val="006B31E7"/>
    <w:rsid w:val="006C0D39"/>
    <w:rsid w:val="006C62E7"/>
    <w:rsid w:val="006E4372"/>
    <w:rsid w:val="006E7BC4"/>
    <w:rsid w:val="006F301D"/>
    <w:rsid w:val="006F3C2F"/>
    <w:rsid w:val="007330A9"/>
    <w:rsid w:val="0074028D"/>
    <w:rsid w:val="00742962"/>
    <w:rsid w:val="00755B89"/>
    <w:rsid w:val="0075613C"/>
    <w:rsid w:val="00756354"/>
    <w:rsid w:val="007847A4"/>
    <w:rsid w:val="0078612E"/>
    <w:rsid w:val="007A6868"/>
    <w:rsid w:val="007B2C28"/>
    <w:rsid w:val="007C0F2A"/>
    <w:rsid w:val="007C7B02"/>
    <w:rsid w:val="007F32C0"/>
    <w:rsid w:val="00803983"/>
    <w:rsid w:val="00812B90"/>
    <w:rsid w:val="008223B1"/>
    <w:rsid w:val="00822449"/>
    <w:rsid w:val="00835471"/>
    <w:rsid w:val="00847EED"/>
    <w:rsid w:val="008645DD"/>
    <w:rsid w:val="008A7FAE"/>
    <w:rsid w:val="008D6A14"/>
    <w:rsid w:val="008F2810"/>
    <w:rsid w:val="0090390F"/>
    <w:rsid w:val="009049C8"/>
    <w:rsid w:val="00906F74"/>
    <w:rsid w:val="0090775E"/>
    <w:rsid w:val="00911A9B"/>
    <w:rsid w:val="00912353"/>
    <w:rsid w:val="00960F6F"/>
    <w:rsid w:val="0097412A"/>
    <w:rsid w:val="009809C6"/>
    <w:rsid w:val="00985EF1"/>
    <w:rsid w:val="00994FDE"/>
    <w:rsid w:val="009A4942"/>
    <w:rsid w:val="009A4CD0"/>
    <w:rsid w:val="009A7A53"/>
    <w:rsid w:val="009A7B4E"/>
    <w:rsid w:val="009B28C5"/>
    <w:rsid w:val="009D41BF"/>
    <w:rsid w:val="009E0547"/>
    <w:rsid w:val="00A13EEE"/>
    <w:rsid w:val="00A235EE"/>
    <w:rsid w:val="00A268FF"/>
    <w:rsid w:val="00A4242C"/>
    <w:rsid w:val="00A6282E"/>
    <w:rsid w:val="00A637F6"/>
    <w:rsid w:val="00A81DE0"/>
    <w:rsid w:val="00AA7952"/>
    <w:rsid w:val="00AF009F"/>
    <w:rsid w:val="00AF0473"/>
    <w:rsid w:val="00B174DB"/>
    <w:rsid w:val="00B22201"/>
    <w:rsid w:val="00B430C5"/>
    <w:rsid w:val="00B43D14"/>
    <w:rsid w:val="00B76C38"/>
    <w:rsid w:val="00B808F0"/>
    <w:rsid w:val="00B92629"/>
    <w:rsid w:val="00B95AF0"/>
    <w:rsid w:val="00BB489C"/>
    <w:rsid w:val="00BB5BEB"/>
    <w:rsid w:val="00BC009F"/>
    <w:rsid w:val="00BF3EA8"/>
    <w:rsid w:val="00C11830"/>
    <w:rsid w:val="00C147B2"/>
    <w:rsid w:val="00C14C94"/>
    <w:rsid w:val="00C2275C"/>
    <w:rsid w:val="00C30515"/>
    <w:rsid w:val="00C81E1F"/>
    <w:rsid w:val="00C9624D"/>
    <w:rsid w:val="00C96DFC"/>
    <w:rsid w:val="00CA0C2C"/>
    <w:rsid w:val="00CA2E95"/>
    <w:rsid w:val="00CA7F2B"/>
    <w:rsid w:val="00CC259A"/>
    <w:rsid w:val="00CE1495"/>
    <w:rsid w:val="00CF4390"/>
    <w:rsid w:val="00CF6645"/>
    <w:rsid w:val="00D1162F"/>
    <w:rsid w:val="00D1237C"/>
    <w:rsid w:val="00D3252E"/>
    <w:rsid w:val="00D64B4E"/>
    <w:rsid w:val="00DB0022"/>
    <w:rsid w:val="00DC223D"/>
    <w:rsid w:val="00DD18B2"/>
    <w:rsid w:val="00DD6917"/>
    <w:rsid w:val="00DE2981"/>
    <w:rsid w:val="00E03204"/>
    <w:rsid w:val="00E036A4"/>
    <w:rsid w:val="00E14D54"/>
    <w:rsid w:val="00E15C1D"/>
    <w:rsid w:val="00E27A2D"/>
    <w:rsid w:val="00E470B8"/>
    <w:rsid w:val="00E5564F"/>
    <w:rsid w:val="00E57727"/>
    <w:rsid w:val="00E644BB"/>
    <w:rsid w:val="00E663F0"/>
    <w:rsid w:val="00E865BE"/>
    <w:rsid w:val="00EA4E7D"/>
    <w:rsid w:val="00EB68DD"/>
    <w:rsid w:val="00EC569F"/>
    <w:rsid w:val="00ED2942"/>
    <w:rsid w:val="00EE1307"/>
    <w:rsid w:val="00EE1313"/>
    <w:rsid w:val="00F07A02"/>
    <w:rsid w:val="00F128FD"/>
    <w:rsid w:val="00F376B9"/>
    <w:rsid w:val="00F402ED"/>
    <w:rsid w:val="00F4110F"/>
    <w:rsid w:val="00F52BA4"/>
    <w:rsid w:val="00F52FAE"/>
    <w:rsid w:val="00F77AFB"/>
    <w:rsid w:val="00F823B6"/>
    <w:rsid w:val="00FA18E4"/>
    <w:rsid w:val="00FB4834"/>
    <w:rsid w:val="00FB6F7A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9B524BA-4F7B-453D-825D-5B51126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4E"/>
    <w:rPr>
      <w:lang w:val="es-ES_tradnl"/>
    </w:rPr>
  </w:style>
  <w:style w:type="paragraph" w:styleId="Ttulo1">
    <w:name w:val="heading 1"/>
    <w:basedOn w:val="Normal"/>
    <w:next w:val="Normal"/>
    <w:qFormat/>
    <w:rsid w:val="009A7B4E"/>
    <w:pPr>
      <w:keepNext/>
      <w:ind w:right="120"/>
      <w:outlineLvl w:val="0"/>
    </w:pPr>
    <w:rPr>
      <w:rFonts w:ascii="Century Gothic" w:hAnsi="Century Gothic" w:cs="Arial"/>
      <w:b/>
      <w:bCs/>
      <w:color w:val="0000FF"/>
      <w:sz w:val="24"/>
      <w:szCs w:val="24"/>
    </w:rPr>
  </w:style>
  <w:style w:type="paragraph" w:styleId="Ttulo2">
    <w:name w:val="heading 2"/>
    <w:basedOn w:val="Normal"/>
    <w:next w:val="Normal"/>
    <w:qFormat/>
    <w:rsid w:val="009A7B4E"/>
    <w:pPr>
      <w:keepNext/>
      <w:ind w:right="120"/>
      <w:jc w:val="center"/>
      <w:outlineLvl w:val="1"/>
    </w:pPr>
    <w:rPr>
      <w:rFonts w:ascii="Century Gothic" w:hAnsi="Century Gothic"/>
      <w:b/>
      <w:bCs/>
      <w:color w:val="0000FF"/>
      <w:sz w:val="28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9A7B4E"/>
    <w:pPr>
      <w:keepNext/>
      <w:ind w:right="120"/>
      <w:outlineLvl w:val="2"/>
    </w:pPr>
    <w:rPr>
      <w:rFonts w:ascii="Century Gothic" w:hAnsi="Century Gothic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rsid w:val="009A7B4E"/>
    <w:pPr>
      <w:keepNext/>
      <w:ind w:right="120"/>
      <w:outlineLvl w:val="3"/>
    </w:pPr>
    <w:rPr>
      <w:rFonts w:ascii="Arial" w:hAnsi="Arial" w:cs="Arial"/>
      <w:b/>
      <w:bCs/>
      <w:color w:val="000080"/>
      <w:sz w:val="22"/>
      <w:szCs w:val="22"/>
    </w:rPr>
  </w:style>
  <w:style w:type="paragraph" w:styleId="Ttulo5">
    <w:name w:val="heading 5"/>
    <w:basedOn w:val="Normal"/>
    <w:next w:val="Normal"/>
    <w:qFormat/>
    <w:rsid w:val="009A7B4E"/>
    <w:pPr>
      <w:keepNext/>
      <w:outlineLvl w:val="4"/>
    </w:pPr>
    <w:rPr>
      <w:rFonts w:ascii="Arial" w:hAnsi="Arial" w:cs="Arial"/>
      <w:b/>
      <w:bCs/>
      <w:color w:val="800000"/>
      <w:sz w:val="24"/>
      <w:szCs w:val="24"/>
      <w:lang w:val="es-ES"/>
    </w:rPr>
  </w:style>
  <w:style w:type="paragraph" w:styleId="Ttulo6">
    <w:name w:val="heading 6"/>
    <w:basedOn w:val="Normal"/>
    <w:next w:val="Normal"/>
    <w:qFormat/>
    <w:rsid w:val="009A7B4E"/>
    <w:pPr>
      <w:keepNext/>
      <w:ind w:right="120"/>
      <w:outlineLvl w:val="5"/>
    </w:pPr>
    <w:rPr>
      <w:rFonts w:ascii="Arial" w:hAnsi="Arial" w:cs="Arial"/>
      <w:b/>
      <w:bCs/>
      <w:color w:val="800000"/>
      <w:sz w:val="24"/>
      <w:szCs w:val="22"/>
    </w:rPr>
  </w:style>
  <w:style w:type="paragraph" w:styleId="Ttulo7">
    <w:name w:val="heading 7"/>
    <w:basedOn w:val="Normal"/>
    <w:next w:val="Normal"/>
    <w:qFormat/>
    <w:rsid w:val="009A7B4E"/>
    <w:pPr>
      <w:keepNext/>
      <w:ind w:right="120"/>
      <w:jc w:val="center"/>
      <w:outlineLvl w:val="6"/>
    </w:pPr>
    <w:rPr>
      <w:rFonts w:ascii="Century Gothic" w:hAnsi="Century Gothic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9A7B4E"/>
    <w:pPr>
      <w:keepNext/>
      <w:ind w:right="120"/>
      <w:outlineLvl w:val="7"/>
    </w:pPr>
    <w:rPr>
      <w:rFonts w:ascii="Century Gothic" w:hAnsi="Century Gothic" w:cs="Arial"/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9A7B4E"/>
    <w:pPr>
      <w:keepNext/>
      <w:ind w:right="120"/>
      <w:outlineLvl w:val="8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A7B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A7B4E"/>
  </w:style>
  <w:style w:type="paragraph" w:styleId="Textodebloque">
    <w:name w:val="Block Text"/>
    <w:basedOn w:val="Normal"/>
    <w:rsid w:val="009A7B4E"/>
    <w:pPr>
      <w:ind w:left="-360" w:right="-480"/>
      <w:jc w:val="center"/>
      <w:outlineLvl w:val="0"/>
    </w:pPr>
    <w:rPr>
      <w:rFonts w:ascii="Arial" w:hAnsi="Arial" w:cs="Arial"/>
      <w:b/>
      <w:i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sid w:val="009A7B4E"/>
    <w:pPr>
      <w:spacing w:before="100" w:beforeAutospacing="1" w:after="100" w:afterAutospacing="1" w:line="360" w:lineRule="auto"/>
      <w:ind w:left="357"/>
    </w:pPr>
    <w:rPr>
      <w:rFonts w:ascii="Verdana" w:hAnsi="Verdana"/>
    </w:rPr>
  </w:style>
  <w:style w:type="paragraph" w:customStyle="1" w:styleId="Body1">
    <w:name w:val="Body 1"/>
    <w:rsid w:val="009A7B4E"/>
    <w:rPr>
      <w:rFonts w:ascii="Helvetica" w:eastAsia="Arial Unicode MS" w:hAnsi="Helvetica"/>
      <w:color w:val="000000"/>
      <w:sz w:val="24"/>
    </w:rPr>
  </w:style>
  <w:style w:type="paragraph" w:styleId="Textoindependiente">
    <w:name w:val="Body Text"/>
    <w:basedOn w:val="Normal"/>
    <w:rsid w:val="009A7B4E"/>
    <w:pPr>
      <w:ind w:right="120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9A7B4E"/>
    <w:rPr>
      <w:rFonts w:ascii="Arial" w:hAnsi="Arial" w:cs="Arial"/>
      <w:b/>
      <w:bCs/>
      <w:i/>
      <w:iCs/>
      <w:sz w:val="22"/>
      <w:szCs w:val="22"/>
    </w:rPr>
  </w:style>
  <w:style w:type="paragraph" w:styleId="Textoindependiente3">
    <w:name w:val="Body Text 3"/>
    <w:basedOn w:val="Normal"/>
    <w:rsid w:val="009A7B4E"/>
    <w:pPr>
      <w:ind w:right="1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uesto1">
    <w:name w:val="Puesto1"/>
    <w:basedOn w:val="Normal"/>
    <w:qFormat/>
    <w:rsid w:val="009A7B4E"/>
    <w:pPr>
      <w:jc w:val="center"/>
      <w:outlineLvl w:val="0"/>
    </w:pPr>
    <w:rPr>
      <w:b/>
      <w:bCs/>
      <w:color w:val="8000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2detindependiente">
    <w:name w:val="Body Text Indent 2"/>
    <w:basedOn w:val="Normal"/>
    <w:rsid w:val="009A7B4E"/>
    <w:pPr>
      <w:ind w:left="708"/>
    </w:pPr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2E4B84"/>
    <w:pPr>
      <w:ind w:left="720"/>
      <w:contextualSpacing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0204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2043E"/>
    <w:rPr>
      <w:rFonts w:ascii="Segoe UI" w:hAnsi="Segoe UI" w:cs="Segoe UI"/>
      <w:sz w:val="18"/>
      <w:szCs w:val="18"/>
      <w:lang w:val="es-ES_tradnl"/>
    </w:rPr>
  </w:style>
  <w:style w:type="character" w:customStyle="1" w:styleId="apple-converted-space">
    <w:name w:val="apple-converted-space"/>
    <w:basedOn w:val="Fuentedeprrafopredeter"/>
    <w:rsid w:val="008F2810"/>
  </w:style>
  <w:style w:type="paragraph" w:styleId="Encabezado">
    <w:name w:val="header"/>
    <w:basedOn w:val="Normal"/>
    <w:link w:val="EncabezadoCar"/>
    <w:unhideWhenUsed/>
    <w:rsid w:val="000017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7B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DFE21-51FF-4520-8DE6-6089C7A7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863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5996</CharactersWithSpaces>
  <SharedDoc>false</SharedDoc>
  <HLinks>
    <vt:vector size="6" baseType="variant">
      <vt:variant>
        <vt:i4>2162751</vt:i4>
      </vt:variant>
      <vt:variant>
        <vt:i4>-1</vt:i4>
      </vt:variant>
      <vt:variant>
        <vt:i4>1033</vt:i4>
      </vt:variant>
      <vt:variant>
        <vt:i4>1</vt:i4>
      </vt:variant>
      <vt:variant>
        <vt:lpwstr>http://imserso/IntraPresent/groups/imagenes/documents/imagen/pag08.jpg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IMSERSO</dc:creator>
  <cp:lastModifiedBy>Sergio PERANDONES FERNANDEZ</cp:lastModifiedBy>
  <cp:revision>14</cp:revision>
  <cp:lastPrinted>2016-10-04T10:35:00Z</cp:lastPrinted>
  <dcterms:created xsi:type="dcterms:W3CDTF">2016-09-12T09:08:00Z</dcterms:created>
  <dcterms:modified xsi:type="dcterms:W3CDTF">2016-10-04T10:36:00Z</dcterms:modified>
</cp:coreProperties>
</file>